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AD014" w14:textId="5D5FD274" w:rsidR="00DA40B4" w:rsidRPr="00643BA0" w:rsidRDefault="00DA40B4" w:rsidP="00DA40B4">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Pr>
          <w:rFonts w:ascii="Cambria" w:hAnsi="Cambria"/>
          <w:b/>
          <w:sz w:val="22"/>
          <w:szCs w:val="22"/>
        </w:rPr>
        <w:t>9</w:t>
      </w:r>
      <w:r w:rsidRPr="00643BA0">
        <w:rPr>
          <w:rFonts w:ascii="Cambria" w:hAnsi="Cambria"/>
          <w:b/>
          <w:sz w:val="22"/>
          <w:szCs w:val="22"/>
        </w:rPr>
        <w:t>/</w:t>
      </w:r>
      <w:r>
        <w:rPr>
          <w:rFonts w:ascii="Cambria" w:hAnsi="Cambria"/>
          <w:b/>
          <w:sz w:val="22"/>
          <w:szCs w:val="22"/>
        </w:rPr>
        <w:t>8</w:t>
      </w:r>
      <w:r w:rsidRPr="00643BA0">
        <w:rPr>
          <w:rFonts w:ascii="Cambria" w:hAnsi="Cambria"/>
          <w:b/>
          <w:sz w:val="22"/>
          <w:szCs w:val="22"/>
        </w:rPr>
        <w:t>/2</w:t>
      </w:r>
      <w:r>
        <w:rPr>
          <w:rFonts w:ascii="Cambria" w:hAnsi="Cambria"/>
          <w:b/>
          <w:sz w:val="22"/>
          <w:szCs w:val="22"/>
        </w:rPr>
        <w:t>4</w:t>
      </w:r>
    </w:p>
    <w:p w14:paraId="323D4417" w14:textId="77777777" w:rsidR="00DA40B4" w:rsidRPr="00643BA0" w:rsidRDefault="00DA40B4" w:rsidP="00DA40B4">
      <w:pPr>
        <w:rPr>
          <w:rFonts w:ascii="Cambria" w:hAnsi="Cambria"/>
          <w:b/>
          <w:sz w:val="22"/>
          <w:szCs w:val="22"/>
        </w:rPr>
      </w:pPr>
    </w:p>
    <w:p w14:paraId="736A025D" w14:textId="27C10FBA" w:rsidR="00DA40B4" w:rsidRPr="00643BA0" w:rsidRDefault="00DA40B4" w:rsidP="00DA40B4">
      <w:pPr>
        <w:rPr>
          <w:rFonts w:ascii="Cambria" w:hAnsi="Cambria"/>
          <w:b/>
          <w:sz w:val="22"/>
          <w:szCs w:val="22"/>
        </w:rPr>
      </w:pPr>
      <w:r w:rsidRPr="00643BA0">
        <w:rPr>
          <w:rFonts w:ascii="Cambria" w:hAnsi="Cambria"/>
          <w:b/>
          <w:sz w:val="22"/>
          <w:szCs w:val="22"/>
        </w:rPr>
        <w:t xml:space="preserve">Study of </w:t>
      </w:r>
      <w:r>
        <w:rPr>
          <w:rFonts w:ascii="Cambria" w:hAnsi="Cambria"/>
          <w:b/>
          <w:sz w:val="22"/>
          <w:szCs w:val="22"/>
        </w:rPr>
        <w:t>Hebrews</w:t>
      </w:r>
      <w:r w:rsidRPr="00643BA0">
        <w:rPr>
          <w:rFonts w:ascii="Cambria" w:hAnsi="Cambria"/>
          <w:b/>
          <w:sz w:val="22"/>
          <w:szCs w:val="22"/>
        </w:rPr>
        <w:t xml:space="preserve"> #</w:t>
      </w:r>
      <w:r>
        <w:rPr>
          <w:rFonts w:ascii="Cambria" w:hAnsi="Cambria"/>
          <w:b/>
          <w:sz w:val="22"/>
          <w:szCs w:val="22"/>
        </w:rPr>
        <w:t>41</w:t>
      </w:r>
    </w:p>
    <w:p w14:paraId="44E9AC16" w14:textId="4D0D61B4" w:rsidR="00DA40B4" w:rsidRPr="00021690" w:rsidRDefault="00DA40B4" w:rsidP="00DA40B4">
      <w:pPr>
        <w:rPr>
          <w:rFonts w:ascii="Cambria" w:hAnsi="Cambria"/>
          <w:b/>
          <w:sz w:val="22"/>
          <w:szCs w:val="22"/>
        </w:rPr>
      </w:pPr>
      <w:r w:rsidRPr="00021690">
        <w:rPr>
          <w:rFonts w:ascii="Cambria" w:hAnsi="Cambria"/>
          <w:b/>
          <w:sz w:val="22"/>
          <w:szCs w:val="22"/>
        </w:rPr>
        <w:t>“</w:t>
      </w:r>
      <w:r>
        <w:rPr>
          <w:rFonts w:ascii="Cambria" w:hAnsi="Cambria"/>
          <w:b/>
          <w:sz w:val="22"/>
          <w:szCs w:val="22"/>
        </w:rPr>
        <w:t>Our Perfect, Once for All Sacrifice</w:t>
      </w:r>
      <w:r w:rsidRPr="00021690">
        <w:rPr>
          <w:rFonts w:ascii="Cambria" w:hAnsi="Cambria"/>
          <w:b/>
          <w:sz w:val="22"/>
          <w:szCs w:val="22"/>
        </w:rPr>
        <w:t>”</w:t>
      </w:r>
    </w:p>
    <w:p w14:paraId="537B9D09" w14:textId="52B340C9" w:rsidR="00DA40B4" w:rsidRDefault="00DA40B4" w:rsidP="00DA40B4">
      <w:pPr>
        <w:rPr>
          <w:rFonts w:ascii="Cambria" w:hAnsi="Cambria"/>
          <w:b/>
          <w:sz w:val="22"/>
          <w:szCs w:val="22"/>
        </w:rPr>
      </w:pPr>
      <w:r w:rsidRPr="00643BA0">
        <w:rPr>
          <w:rFonts w:ascii="Cambria" w:hAnsi="Cambria"/>
          <w:b/>
          <w:sz w:val="22"/>
          <w:szCs w:val="22"/>
        </w:rPr>
        <w:t xml:space="preserve">Text: </w:t>
      </w:r>
      <w:r>
        <w:rPr>
          <w:rFonts w:ascii="Cambria" w:hAnsi="Cambria"/>
          <w:b/>
          <w:sz w:val="22"/>
          <w:szCs w:val="22"/>
        </w:rPr>
        <w:t>Hebrews 10:1-18</w:t>
      </w:r>
    </w:p>
    <w:p w14:paraId="48444254" w14:textId="77777777" w:rsidR="00DA40B4" w:rsidRPr="00643BA0" w:rsidRDefault="00DA40B4" w:rsidP="00DA40B4">
      <w:pPr>
        <w:rPr>
          <w:rFonts w:ascii="Cambria" w:hAnsi="Cambria"/>
          <w:sz w:val="22"/>
          <w:szCs w:val="22"/>
        </w:rPr>
      </w:pPr>
    </w:p>
    <w:p w14:paraId="7DB1651B" w14:textId="77777777" w:rsidR="00DA40B4" w:rsidRDefault="00DA40B4" w:rsidP="00DA40B4">
      <w:pPr>
        <w:rPr>
          <w:rFonts w:ascii="Cambria" w:hAnsi="Cambria"/>
          <w:sz w:val="22"/>
          <w:szCs w:val="22"/>
        </w:rPr>
      </w:pPr>
      <w:r w:rsidRPr="00643BA0">
        <w:rPr>
          <w:rFonts w:ascii="Cambria" w:hAnsi="Cambria"/>
          <w:sz w:val="22"/>
          <w:szCs w:val="22"/>
        </w:rPr>
        <w:t>I. Introduction</w:t>
      </w:r>
      <w:r>
        <w:rPr>
          <w:rFonts w:ascii="Cambria" w:hAnsi="Cambria"/>
          <w:sz w:val="22"/>
          <w:szCs w:val="22"/>
        </w:rPr>
        <w:t xml:space="preserve"> &amp; review</w:t>
      </w:r>
    </w:p>
    <w:p w14:paraId="1980BFC9" w14:textId="77777777" w:rsidR="00DA40B4" w:rsidRDefault="00DA40B4" w:rsidP="00DA40B4">
      <w:pPr>
        <w:rPr>
          <w:rFonts w:ascii="Cambria" w:hAnsi="Cambria"/>
          <w:sz w:val="22"/>
          <w:szCs w:val="22"/>
        </w:rPr>
      </w:pPr>
    </w:p>
    <w:p w14:paraId="6BDE792E" w14:textId="681CE841" w:rsidR="00DA40B4" w:rsidRPr="00011DC7" w:rsidRDefault="00DA40B4" w:rsidP="00011DC7">
      <w:pPr>
        <w:pStyle w:val="ListParagraph"/>
        <w:numPr>
          <w:ilvl w:val="0"/>
          <w:numId w:val="3"/>
        </w:numPr>
        <w:rPr>
          <w:rFonts w:ascii="Cambria" w:hAnsi="Cambria"/>
          <w:sz w:val="22"/>
          <w:szCs w:val="22"/>
        </w:rPr>
      </w:pPr>
      <w:r>
        <w:rPr>
          <w:rFonts w:ascii="Cambria" w:hAnsi="Cambria"/>
          <w:sz w:val="22"/>
          <w:szCs w:val="22"/>
        </w:rPr>
        <w:t>Theme: Supremacy of Christ in all things</w:t>
      </w:r>
    </w:p>
    <w:p w14:paraId="1D9FB39E" w14:textId="67B4F2F6" w:rsidR="00DA40B4" w:rsidRPr="00011DC7" w:rsidRDefault="00DA40B4" w:rsidP="00011DC7">
      <w:pPr>
        <w:pStyle w:val="ListParagraph"/>
        <w:numPr>
          <w:ilvl w:val="0"/>
          <w:numId w:val="3"/>
        </w:numPr>
        <w:rPr>
          <w:rFonts w:ascii="Cambria" w:hAnsi="Cambria"/>
          <w:sz w:val="22"/>
          <w:szCs w:val="22"/>
        </w:rPr>
      </w:pPr>
      <w:r>
        <w:rPr>
          <w:rFonts w:ascii="Cambria" w:hAnsi="Cambria"/>
          <w:sz w:val="22"/>
          <w:szCs w:val="22"/>
        </w:rPr>
        <w:t xml:space="preserve">Target audience: Jewish professors of faith </w:t>
      </w:r>
    </w:p>
    <w:p w14:paraId="0C40ADC1" w14:textId="4C8254BA" w:rsidR="00DA40B4" w:rsidRPr="00011DC7" w:rsidRDefault="00DA40B4" w:rsidP="00011DC7">
      <w:pPr>
        <w:pStyle w:val="ListParagraph"/>
        <w:numPr>
          <w:ilvl w:val="0"/>
          <w:numId w:val="3"/>
        </w:numPr>
        <w:rPr>
          <w:rFonts w:ascii="Cambria" w:hAnsi="Cambria"/>
          <w:sz w:val="22"/>
          <w:szCs w:val="22"/>
        </w:rPr>
      </w:pPr>
      <w:r>
        <w:rPr>
          <w:rFonts w:ascii="Cambria" w:hAnsi="Cambria"/>
          <w:sz w:val="22"/>
          <w:szCs w:val="22"/>
        </w:rPr>
        <w:t>Purpose: Encouragement of true believers to stand firm</w:t>
      </w:r>
    </w:p>
    <w:p w14:paraId="20A557B1" w14:textId="463C6905" w:rsidR="00DA40B4" w:rsidRPr="00BF0FC7" w:rsidRDefault="00D2775F" w:rsidP="00DA40B4">
      <w:pPr>
        <w:pStyle w:val="ListParagraph"/>
        <w:numPr>
          <w:ilvl w:val="0"/>
          <w:numId w:val="3"/>
        </w:numPr>
        <w:rPr>
          <w:rFonts w:ascii="Cambria" w:hAnsi="Cambria"/>
          <w:sz w:val="22"/>
          <w:szCs w:val="22"/>
        </w:rPr>
      </w:pPr>
      <w:r>
        <w:rPr>
          <w:rFonts w:ascii="Cambria" w:hAnsi="Cambria"/>
          <w:sz w:val="22"/>
          <w:szCs w:val="22"/>
        </w:rPr>
        <w:t>Recent f</w:t>
      </w:r>
      <w:r w:rsidR="00DA40B4">
        <w:rPr>
          <w:rFonts w:ascii="Cambria" w:hAnsi="Cambria"/>
          <w:sz w:val="22"/>
          <w:szCs w:val="22"/>
        </w:rPr>
        <w:t>ocal point: The importance of blood in both Old &amp; New Covenants</w:t>
      </w:r>
    </w:p>
    <w:p w14:paraId="1865BD8D" w14:textId="77777777" w:rsidR="00DA40B4" w:rsidRDefault="00DA40B4" w:rsidP="00DA40B4">
      <w:pPr>
        <w:rPr>
          <w:rFonts w:ascii="Cambria" w:hAnsi="Cambria"/>
          <w:sz w:val="22"/>
          <w:szCs w:val="22"/>
        </w:rPr>
      </w:pPr>
    </w:p>
    <w:p w14:paraId="122598C0" w14:textId="2BE1E2A6" w:rsidR="00DA40B4" w:rsidRDefault="00DA40B4" w:rsidP="00DA40B4">
      <w:pPr>
        <w:rPr>
          <w:rFonts w:ascii="Cambria" w:hAnsi="Cambria"/>
          <w:sz w:val="22"/>
          <w:szCs w:val="22"/>
        </w:rPr>
      </w:pPr>
      <w:r>
        <w:rPr>
          <w:rFonts w:ascii="Cambria" w:hAnsi="Cambria"/>
          <w:sz w:val="22"/>
          <w:szCs w:val="22"/>
        </w:rPr>
        <w:t>II. The problems with the old system</w:t>
      </w:r>
    </w:p>
    <w:p w14:paraId="4761BF03" w14:textId="77777777" w:rsidR="00DA40B4" w:rsidRDefault="00DA40B4" w:rsidP="00DA40B4">
      <w:pPr>
        <w:rPr>
          <w:rFonts w:ascii="Cambria" w:hAnsi="Cambria"/>
          <w:sz w:val="22"/>
          <w:szCs w:val="22"/>
        </w:rPr>
      </w:pPr>
    </w:p>
    <w:p w14:paraId="0BE9B7F3" w14:textId="0968D5CC" w:rsidR="00DA40B4" w:rsidRPr="003C0B87" w:rsidRDefault="00DA40B4" w:rsidP="00DA40B4">
      <w:pPr>
        <w:pStyle w:val="ListParagraph"/>
        <w:numPr>
          <w:ilvl w:val="0"/>
          <w:numId w:val="1"/>
        </w:numPr>
        <w:rPr>
          <w:rFonts w:ascii="Cambria" w:hAnsi="Cambria"/>
          <w:sz w:val="22"/>
          <w:szCs w:val="22"/>
        </w:rPr>
      </w:pPr>
      <w:r>
        <w:rPr>
          <w:rFonts w:ascii="Cambria" w:hAnsi="Cambria"/>
          <w:sz w:val="22"/>
          <w:szCs w:val="22"/>
        </w:rPr>
        <w:t>It provided no justification before God (v. 1).</w:t>
      </w:r>
    </w:p>
    <w:p w14:paraId="3C4702C2" w14:textId="77777777" w:rsidR="00DA40B4" w:rsidRDefault="00DA40B4" w:rsidP="00DA40B4">
      <w:pPr>
        <w:rPr>
          <w:rFonts w:ascii="Cambria" w:hAnsi="Cambria"/>
          <w:sz w:val="22"/>
          <w:szCs w:val="22"/>
        </w:rPr>
      </w:pPr>
    </w:p>
    <w:p w14:paraId="447DBE5F" w14:textId="77777777" w:rsidR="00011DC7" w:rsidRPr="00B43F5A" w:rsidRDefault="00011DC7" w:rsidP="00DA40B4">
      <w:pPr>
        <w:rPr>
          <w:rFonts w:ascii="Cambria" w:hAnsi="Cambria"/>
          <w:sz w:val="22"/>
          <w:szCs w:val="22"/>
        </w:rPr>
      </w:pPr>
    </w:p>
    <w:p w14:paraId="0B41911D" w14:textId="37AC10DB" w:rsidR="00DA40B4" w:rsidRPr="00011DC7" w:rsidRDefault="00DA40B4" w:rsidP="00011DC7">
      <w:pPr>
        <w:pStyle w:val="ListParagraph"/>
        <w:numPr>
          <w:ilvl w:val="0"/>
          <w:numId w:val="1"/>
        </w:numPr>
        <w:rPr>
          <w:rFonts w:ascii="Cambria" w:hAnsi="Cambria"/>
          <w:sz w:val="22"/>
          <w:szCs w:val="22"/>
        </w:rPr>
      </w:pPr>
      <w:r w:rsidRPr="00011DC7">
        <w:rPr>
          <w:rFonts w:ascii="Cambria" w:hAnsi="Cambria"/>
          <w:sz w:val="22"/>
          <w:szCs w:val="22"/>
        </w:rPr>
        <w:t>It effected no internal change (v. 2).</w:t>
      </w:r>
    </w:p>
    <w:p w14:paraId="3CD081BD" w14:textId="77777777" w:rsidR="00DA40B4" w:rsidRDefault="00DA40B4" w:rsidP="00DA40B4">
      <w:pPr>
        <w:rPr>
          <w:rFonts w:ascii="Cambria" w:hAnsi="Cambria"/>
          <w:sz w:val="22"/>
          <w:szCs w:val="22"/>
        </w:rPr>
      </w:pPr>
    </w:p>
    <w:p w14:paraId="55E8095E" w14:textId="77777777" w:rsidR="00011DC7" w:rsidRPr="003C0B87" w:rsidRDefault="00011DC7" w:rsidP="00DA40B4">
      <w:pPr>
        <w:rPr>
          <w:rFonts w:ascii="Cambria" w:hAnsi="Cambria"/>
          <w:sz w:val="22"/>
          <w:szCs w:val="22"/>
        </w:rPr>
      </w:pPr>
    </w:p>
    <w:p w14:paraId="260E1125" w14:textId="2FB1934B" w:rsidR="00DA40B4" w:rsidRDefault="00DA40B4" w:rsidP="00DA40B4">
      <w:pPr>
        <w:pStyle w:val="ListParagraph"/>
        <w:numPr>
          <w:ilvl w:val="0"/>
          <w:numId w:val="1"/>
        </w:numPr>
        <w:rPr>
          <w:rFonts w:ascii="Cambria" w:hAnsi="Cambria"/>
          <w:sz w:val="22"/>
          <w:szCs w:val="22"/>
        </w:rPr>
      </w:pPr>
      <w:r>
        <w:rPr>
          <w:rFonts w:ascii="Cambria" w:hAnsi="Cambria"/>
          <w:sz w:val="22"/>
          <w:szCs w:val="22"/>
        </w:rPr>
        <w:t>It provided no removal of sin (v. 4)</w:t>
      </w:r>
      <w:r w:rsidR="00064607">
        <w:rPr>
          <w:rFonts w:ascii="Cambria" w:hAnsi="Cambria"/>
          <w:sz w:val="22"/>
          <w:szCs w:val="22"/>
        </w:rPr>
        <w:t>.</w:t>
      </w:r>
    </w:p>
    <w:p w14:paraId="6EBD04C4" w14:textId="77777777" w:rsidR="00DA40B4" w:rsidRDefault="00DA40B4" w:rsidP="00DA40B4">
      <w:pPr>
        <w:rPr>
          <w:rFonts w:ascii="Cambria" w:hAnsi="Cambria"/>
          <w:sz w:val="22"/>
          <w:szCs w:val="22"/>
        </w:rPr>
      </w:pPr>
    </w:p>
    <w:p w14:paraId="6EDEC1D6" w14:textId="77777777" w:rsidR="00011DC7" w:rsidRPr="00DA40B4" w:rsidRDefault="00011DC7" w:rsidP="00DA40B4">
      <w:pPr>
        <w:rPr>
          <w:rFonts w:ascii="Cambria" w:hAnsi="Cambria"/>
          <w:sz w:val="22"/>
          <w:szCs w:val="22"/>
        </w:rPr>
      </w:pPr>
    </w:p>
    <w:p w14:paraId="768FCFD9" w14:textId="431F52E6" w:rsidR="00DA40B4" w:rsidRDefault="00DA40B4" w:rsidP="00DA40B4">
      <w:pPr>
        <w:pStyle w:val="ListParagraph"/>
        <w:numPr>
          <w:ilvl w:val="0"/>
          <w:numId w:val="1"/>
        </w:numPr>
        <w:rPr>
          <w:rFonts w:ascii="Cambria" w:hAnsi="Cambria"/>
          <w:sz w:val="22"/>
          <w:szCs w:val="22"/>
        </w:rPr>
      </w:pPr>
      <w:r>
        <w:rPr>
          <w:rFonts w:ascii="Cambria" w:hAnsi="Cambria"/>
          <w:sz w:val="22"/>
          <w:szCs w:val="22"/>
        </w:rPr>
        <w:t>It served as a reminder of sin (v. 3).</w:t>
      </w:r>
    </w:p>
    <w:p w14:paraId="3B990621" w14:textId="77777777" w:rsidR="00DA40B4" w:rsidRDefault="00DA40B4" w:rsidP="00DA40B4">
      <w:pPr>
        <w:rPr>
          <w:rFonts w:ascii="Cambria" w:hAnsi="Cambria"/>
          <w:sz w:val="22"/>
          <w:szCs w:val="22"/>
        </w:rPr>
      </w:pPr>
    </w:p>
    <w:p w14:paraId="04DAA6A1" w14:textId="77777777" w:rsidR="007458B9" w:rsidRDefault="007458B9" w:rsidP="00DA40B4">
      <w:pPr>
        <w:rPr>
          <w:rFonts w:ascii="Cambria" w:hAnsi="Cambria"/>
          <w:sz w:val="22"/>
          <w:szCs w:val="22"/>
        </w:rPr>
      </w:pPr>
    </w:p>
    <w:p w14:paraId="53562BD1" w14:textId="07B6F854" w:rsidR="00DA40B4" w:rsidRDefault="00DA40B4" w:rsidP="00DA40B4">
      <w:pPr>
        <w:rPr>
          <w:rFonts w:ascii="Cambria" w:hAnsi="Cambria"/>
          <w:sz w:val="22"/>
          <w:szCs w:val="22"/>
        </w:rPr>
      </w:pPr>
      <w:r>
        <w:rPr>
          <w:rFonts w:ascii="Cambria" w:hAnsi="Cambria"/>
          <w:sz w:val="22"/>
          <w:szCs w:val="22"/>
        </w:rPr>
        <w:t xml:space="preserve">III. The plan for the new system </w:t>
      </w:r>
    </w:p>
    <w:p w14:paraId="5B265B73" w14:textId="77777777" w:rsidR="00DA40B4" w:rsidRDefault="00DA40B4" w:rsidP="00DA40B4">
      <w:pPr>
        <w:rPr>
          <w:rFonts w:ascii="Cambria" w:hAnsi="Cambria"/>
          <w:sz w:val="22"/>
          <w:szCs w:val="22"/>
        </w:rPr>
      </w:pPr>
    </w:p>
    <w:p w14:paraId="35A47A3E" w14:textId="491B731B" w:rsidR="00DA40B4" w:rsidRDefault="00DA40B4" w:rsidP="00DA40B4">
      <w:pPr>
        <w:pStyle w:val="ListParagraph"/>
        <w:numPr>
          <w:ilvl w:val="0"/>
          <w:numId w:val="4"/>
        </w:numPr>
        <w:rPr>
          <w:rFonts w:ascii="Cambria" w:hAnsi="Cambria"/>
          <w:sz w:val="22"/>
          <w:szCs w:val="22"/>
        </w:rPr>
      </w:pPr>
      <w:r>
        <w:rPr>
          <w:rFonts w:ascii="Cambria" w:hAnsi="Cambria"/>
          <w:sz w:val="22"/>
          <w:szCs w:val="22"/>
        </w:rPr>
        <w:t>It was initiated by the arrival of the Messiah (v. 5a).</w:t>
      </w:r>
    </w:p>
    <w:p w14:paraId="2A6CB574" w14:textId="77777777" w:rsidR="00011DC7" w:rsidRDefault="00011DC7" w:rsidP="00011DC7">
      <w:pPr>
        <w:pStyle w:val="ListParagraph"/>
        <w:rPr>
          <w:rFonts w:ascii="Cambria" w:hAnsi="Cambria"/>
          <w:sz w:val="22"/>
          <w:szCs w:val="22"/>
        </w:rPr>
      </w:pPr>
    </w:p>
    <w:p w14:paraId="5CCEF605" w14:textId="3790F37B" w:rsidR="00011DC7" w:rsidRPr="00011DC7" w:rsidRDefault="00DA40B4" w:rsidP="00011DC7">
      <w:pPr>
        <w:pStyle w:val="ListParagraph"/>
        <w:numPr>
          <w:ilvl w:val="0"/>
          <w:numId w:val="4"/>
        </w:numPr>
        <w:rPr>
          <w:rFonts w:ascii="Cambria" w:hAnsi="Cambria"/>
          <w:sz w:val="22"/>
          <w:szCs w:val="22"/>
        </w:rPr>
      </w:pPr>
      <w:r>
        <w:rPr>
          <w:rFonts w:ascii="Cambria" w:hAnsi="Cambria"/>
          <w:sz w:val="22"/>
          <w:szCs w:val="22"/>
        </w:rPr>
        <w:t>It was implemented by the miracle of the Incarnation (v. 5c, 10).</w:t>
      </w:r>
    </w:p>
    <w:p w14:paraId="0E32D7A0" w14:textId="77777777" w:rsidR="00011DC7" w:rsidRDefault="00011DC7" w:rsidP="00011DC7">
      <w:pPr>
        <w:pStyle w:val="ListParagraph"/>
        <w:rPr>
          <w:rFonts w:ascii="Cambria" w:hAnsi="Cambria"/>
          <w:sz w:val="22"/>
          <w:szCs w:val="22"/>
        </w:rPr>
      </w:pPr>
    </w:p>
    <w:p w14:paraId="6950D2C2" w14:textId="77BBFE51" w:rsidR="00DA40B4" w:rsidRDefault="00DA40B4" w:rsidP="00DA40B4">
      <w:pPr>
        <w:pStyle w:val="ListParagraph"/>
        <w:numPr>
          <w:ilvl w:val="0"/>
          <w:numId w:val="4"/>
        </w:numPr>
        <w:rPr>
          <w:rFonts w:ascii="Cambria" w:hAnsi="Cambria"/>
          <w:sz w:val="22"/>
          <w:szCs w:val="22"/>
        </w:rPr>
      </w:pPr>
      <w:r>
        <w:rPr>
          <w:rFonts w:ascii="Cambria" w:hAnsi="Cambria"/>
          <w:sz w:val="22"/>
          <w:szCs w:val="22"/>
        </w:rPr>
        <w:t>It was accomplished by the obedience of the Savior (v. 7).</w:t>
      </w:r>
    </w:p>
    <w:p w14:paraId="02881993" w14:textId="77777777" w:rsidR="00011DC7" w:rsidRDefault="00011DC7" w:rsidP="00DA40B4">
      <w:pPr>
        <w:rPr>
          <w:rFonts w:ascii="Cambria" w:hAnsi="Cambria"/>
          <w:sz w:val="22"/>
          <w:szCs w:val="22"/>
        </w:rPr>
      </w:pPr>
    </w:p>
    <w:p w14:paraId="4A91ED0B" w14:textId="4D60A0A2" w:rsidR="00DA40B4" w:rsidRDefault="00DA40B4" w:rsidP="00DA40B4">
      <w:pPr>
        <w:rPr>
          <w:rFonts w:ascii="Cambria" w:hAnsi="Cambria"/>
          <w:sz w:val="22"/>
          <w:szCs w:val="22"/>
        </w:rPr>
      </w:pPr>
      <w:r>
        <w:rPr>
          <w:rFonts w:ascii="Cambria" w:hAnsi="Cambria"/>
          <w:sz w:val="22"/>
          <w:szCs w:val="22"/>
        </w:rPr>
        <w:t>IV. The perfection of the new system</w:t>
      </w:r>
    </w:p>
    <w:p w14:paraId="21CD527A" w14:textId="77777777" w:rsidR="00011DC7" w:rsidRDefault="00011DC7" w:rsidP="00DA40B4">
      <w:pPr>
        <w:rPr>
          <w:rFonts w:ascii="Cambria" w:hAnsi="Cambria"/>
          <w:sz w:val="22"/>
          <w:szCs w:val="22"/>
        </w:rPr>
      </w:pPr>
    </w:p>
    <w:p w14:paraId="5F08E247" w14:textId="6D76C36C" w:rsidR="00011DC7" w:rsidRDefault="00011DC7" w:rsidP="00011DC7">
      <w:pPr>
        <w:pStyle w:val="ListParagraph"/>
        <w:numPr>
          <w:ilvl w:val="0"/>
          <w:numId w:val="5"/>
        </w:numPr>
        <w:rPr>
          <w:rFonts w:ascii="Cambria" w:hAnsi="Cambria"/>
          <w:sz w:val="22"/>
          <w:szCs w:val="22"/>
        </w:rPr>
      </w:pPr>
      <w:r>
        <w:rPr>
          <w:rFonts w:ascii="Cambria" w:hAnsi="Cambria"/>
          <w:sz w:val="22"/>
          <w:szCs w:val="22"/>
        </w:rPr>
        <w:t>It provides sanctification for God’s people (vs. 10, 14, 16)</w:t>
      </w:r>
    </w:p>
    <w:p w14:paraId="27AA7C8D" w14:textId="77777777" w:rsidR="00011DC7" w:rsidRDefault="00011DC7" w:rsidP="00011DC7">
      <w:pPr>
        <w:pStyle w:val="ListParagraph"/>
        <w:rPr>
          <w:rFonts w:ascii="Cambria" w:hAnsi="Cambria"/>
          <w:sz w:val="22"/>
          <w:szCs w:val="22"/>
        </w:rPr>
      </w:pPr>
    </w:p>
    <w:p w14:paraId="3C2CD5E1" w14:textId="0998A661" w:rsidR="00011DC7" w:rsidRDefault="00011DC7" w:rsidP="00011DC7">
      <w:pPr>
        <w:pStyle w:val="ListParagraph"/>
        <w:numPr>
          <w:ilvl w:val="1"/>
          <w:numId w:val="5"/>
        </w:numPr>
        <w:rPr>
          <w:rFonts w:ascii="Cambria" w:hAnsi="Cambria"/>
          <w:sz w:val="22"/>
          <w:szCs w:val="22"/>
        </w:rPr>
      </w:pPr>
      <w:r>
        <w:rPr>
          <w:rFonts w:ascii="Cambria" w:hAnsi="Cambria"/>
          <w:sz w:val="22"/>
          <w:szCs w:val="22"/>
        </w:rPr>
        <w:t>Positional sanctification</w:t>
      </w:r>
    </w:p>
    <w:p w14:paraId="04566D6D" w14:textId="77777777" w:rsidR="00011DC7" w:rsidRDefault="00011DC7" w:rsidP="00011DC7">
      <w:pPr>
        <w:pStyle w:val="ListParagraph"/>
        <w:ind w:left="1440"/>
        <w:rPr>
          <w:rFonts w:ascii="Cambria" w:hAnsi="Cambria"/>
          <w:sz w:val="22"/>
          <w:szCs w:val="22"/>
        </w:rPr>
      </w:pPr>
    </w:p>
    <w:p w14:paraId="2ED68D8D" w14:textId="4033870B" w:rsidR="00011DC7" w:rsidRDefault="00011DC7" w:rsidP="00011DC7">
      <w:pPr>
        <w:pStyle w:val="ListParagraph"/>
        <w:numPr>
          <w:ilvl w:val="1"/>
          <w:numId w:val="5"/>
        </w:numPr>
        <w:rPr>
          <w:rFonts w:ascii="Cambria" w:hAnsi="Cambria"/>
          <w:sz w:val="22"/>
          <w:szCs w:val="22"/>
        </w:rPr>
      </w:pPr>
      <w:r>
        <w:rPr>
          <w:rFonts w:ascii="Cambria" w:hAnsi="Cambria"/>
          <w:sz w:val="22"/>
          <w:szCs w:val="22"/>
        </w:rPr>
        <w:t>Progressive sanctification</w:t>
      </w:r>
    </w:p>
    <w:p w14:paraId="6F312427" w14:textId="77777777" w:rsidR="00011DC7" w:rsidRDefault="00011DC7" w:rsidP="00011DC7">
      <w:pPr>
        <w:pStyle w:val="ListParagraph"/>
        <w:ind w:left="1440"/>
        <w:rPr>
          <w:rFonts w:ascii="Cambria" w:hAnsi="Cambria"/>
          <w:sz w:val="22"/>
          <w:szCs w:val="22"/>
        </w:rPr>
      </w:pPr>
    </w:p>
    <w:p w14:paraId="44C91348" w14:textId="7B166D12" w:rsidR="00011DC7" w:rsidRDefault="00011DC7" w:rsidP="00011DC7">
      <w:pPr>
        <w:pStyle w:val="ListParagraph"/>
        <w:numPr>
          <w:ilvl w:val="0"/>
          <w:numId w:val="5"/>
        </w:numPr>
        <w:rPr>
          <w:rFonts w:ascii="Cambria" w:hAnsi="Cambria"/>
          <w:sz w:val="22"/>
          <w:szCs w:val="22"/>
        </w:rPr>
      </w:pPr>
      <w:r>
        <w:rPr>
          <w:rFonts w:ascii="Cambria" w:hAnsi="Cambria"/>
          <w:sz w:val="22"/>
          <w:szCs w:val="22"/>
        </w:rPr>
        <w:t>It removes the sin of God’s people (vs. 11-12).</w:t>
      </w:r>
    </w:p>
    <w:p w14:paraId="46626944" w14:textId="77777777" w:rsidR="00011DC7" w:rsidRDefault="00011DC7" w:rsidP="00011DC7">
      <w:pPr>
        <w:pStyle w:val="ListParagraph"/>
        <w:rPr>
          <w:rFonts w:ascii="Cambria" w:hAnsi="Cambria"/>
          <w:sz w:val="22"/>
          <w:szCs w:val="22"/>
        </w:rPr>
      </w:pPr>
    </w:p>
    <w:p w14:paraId="1F2CDAF3" w14:textId="78A40985" w:rsidR="00011DC7" w:rsidRDefault="00011DC7" w:rsidP="00011DC7">
      <w:pPr>
        <w:pStyle w:val="ListParagraph"/>
        <w:numPr>
          <w:ilvl w:val="0"/>
          <w:numId w:val="5"/>
        </w:numPr>
        <w:rPr>
          <w:rFonts w:ascii="Cambria" w:hAnsi="Cambria"/>
          <w:sz w:val="22"/>
          <w:szCs w:val="22"/>
        </w:rPr>
      </w:pPr>
      <w:r>
        <w:rPr>
          <w:rFonts w:ascii="Cambria" w:hAnsi="Cambria"/>
          <w:sz w:val="22"/>
          <w:szCs w:val="22"/>
        </w:rPr>
        <w:t>It provides eternal forgiveness for God’s people (v. 17).</w:t>
      </w:r>
    </w:p>
    <w:p w14:paraId="1FEDF75C" w14:textId="77777777" w:rsidR="00011DC7" w:rsidRDefault="00011DC7" w:rsidP="00011DC7">
      <w:pPr>
        <w:pStyle w:val="ListParagraph"/>
        <w:rPr>
          <w:rFonts w:ascii="Cambria" w:hAnsi="Cambria"/>
          <w:sz w:val="22"/>
          <w:szCs w:val="22"/>
        </w:rPr>
      </w:pPr>
    </w:p>
    <w:p w14:paraId="4949962F" w14:textId="3E14B680" w:rsidR="00011DC7" w:rsidRDefault="00011DC7" w:rsidP="00011DC7">
      <w:pPr>
        <w:pStyle w:val="ListParagraph"/>
        <w:numPr>
          <w:ilvl w:val="0"/>
          <w:numId w:val="5"/>
        </w:numPr>
        <w:rPr>
          <w:rFonts w:ascii="Cambria" w:hAnsi="Cambria"/>
          <w:sz w:val="22"/>
          <w:szCs w:val="22"/>
        </w:rPr>
      </w:pPr>
      <w:r>
        <w:rPr>
          <w:rFonts w:ascii="Cambria" w:hAnsi="Cambria"/>
          <w:sz w:val="22"/>
          <w:szCs w:val="22"/>
        </w:rPr>
        <w:t>It seals the fate of God’s enemies (v. 13).</w:t>
      </w:r>
    </w:p>
    <w:p w14:paraId="6AB070BE" w14:textId="77777777" w:rsidR="00DA40B4" w:rsidRDefault="00DA40B4" w:rsidP="00DA40B4">
      <w:pPr>
        <w:rPr>
          <w:rFonts w:ascii="Cambria" w:hAnsi="Cambria"/>
          <w:sz w:val="22"/>
          <w:szCs w:val="22"/>
        </w:rPr>
      </w:pPr>
    </w:p>
    <w:p w14:paraId="14C78CAB" w14:textId="07D0B35E" w:rsidR="00DA40B4" w:rsidRDefault="007458B9" w:rsidP="00DA40B4">
      <w:pPr>
        <w:rPr>
          <w:rFonts w:ascii="Cambria" w:hAnsi="Cambria"/>
          <w:sz w:val="22"/>
          <w:szCs w:val="22"/>
        </w:rPr>
      </w:pPr>
      <w:r>
        <w:rPr>
          <w:rFonts w:ascii="Cambria" w:hAnsi="Cambria"/>
          <w:sz w:val="22"/>
          <w:szCs w:val="22"/>
        </w:rPr>
        <w:t>I</w:t>
      </w:r>
      <w:r w:rsidR="00DA40B4">
        <w:rPr>
          <w:rFonts w:ascii="Cambria" w:hAnsi="Cambria"/>
          <w:sz w:val="22"/>
          <w:szCs w:val="22"/>
        </w:rPr>
        <w:t xml:space="preserve">V. Conclusion – a final word </w:t>
      </w:r>
    </w:p>
    <w:p w14:paraId="466C26AE" w14:textId="77777777" w:rsidR="00DA40B4" w:rsidRPr="00714447" w:rsidRDefault="00DA40B4" w:rsidP="00DA40B4">
      <w:pPr>
        <w:rPr>
          <w:rFonts w:ascii="Cambria" w:hAnsi="Cambria"/>
          <w:sz w:val="21"/>
          <w:szCs w:val="21"/>
        </w:rPr>
      </w:pPr>
      <w:r w:rsidRPr="00714447">
        <w:rPr>
          <w:rFonts w:ascii="Cambria" w:hAnsi="Cambria"/>
          <w:b/>
          <w:sz w:val="21"/>
          <w:szCs w:val="21"/>
          <w:u w:val="single"/>
        </w:rPr>
        <w:lastRenderedPageBreak/>
        <w:t>QUOTES</w:t>
      </w:r>
    </w:p>
    <w:p w14:paraId="3E14C1A5" w14:textId="77777777" w:rsidR="00DA40B4" w:rsidRPr="00714447" w:rsidRDefault="00DA40B4" w:rsidP="00DA40B4">
      <w:pPr>
        <w:rPr>
          <w:rFonts w:ascii="Cambria" w:hAnsi="Cambria"/>
          <w:sz w:val="21"/>
          <w:szCs w:val="21"/>
        </w:rPr>
      </w:pPr>
    </w:p>
    <w:p w14:paraId="3D55A804" w14:textId="2D8226A2" w:rsidR="00DA40B4" w:rsidRPr="00714447" w:rsidRDefault="00DA40B4" w:rsidP="00DA40B4">
      <w:pPr>
        <w:rPr>
          <w:rFonts w:ascii="Cambria" w:hAnsi="Cambria"/>
          <w:sz w:val="21"/>
          <w:szCs w:val="21"/>
        </w:rPr>
      </w:pPr>
      <w:r w:rsidRPr="00714447">
        <w:rPr>
          <w:rFonts w:ascii="Cambria" w:hAnsi="Cambria"/>
          <w:sz w:val="21"/>
          <w:szCs w:val="21"/>
        </w:rPr>
        <w:t xml:space="preserve">1. </w:t>
      </w:r>
      <w:r w:rsidR="00011DC7" w:rsidRPr="00714447">
        <w:rPr>
          <w:rFonts w:ascii="Cambria" w:hAnsi="Cambria"/>
          <w:sz w:val="21"/>
          <w:szCs w:val="21"/>
          <w:u w:val="single"/>
        </w:rPr>
        <w:t>Kent Hughes</w:t>
      </w:r>
      <w:r w:rsidRPr="00714447">
        <w:rPr>
          <w:rFonts w:ascii="Cambria" w:hAnsi="Cambria"/>
          <w:sz w:val="21"/>
          <w:szCs w:val="21"/>
        </w:rPr>
        <w:t>:</w:t>
      </w:r>
    </w:p>
    <w:p w14:paraId="1A1B6976" w14:textId="77777777" w:rsidR="00DA40B4" w:rsidRPr="00714447" w:rsidRDefault="00DA40B4" w:rsidP="00DA40B4">
      <w:pPr>
        <w:rPr>
          <w:rFonts w:ascii="Cambria" w:hAnsi="Cambria"/>
          <w:sz w:val="21"/>
          <w:szCs w:val="21"/>
        </w:rPr>
      </w:pPr>
    </w:p>
    <w:p w14:paraId="0DED47C9" w14:textId="39AED7F5" w:rsidR="00DA40B4" w:rsidRPr="00714447" w:rsidRDefault="00011DC7" w:rsidP="00011DC7">
      <w:pPr>
        <w:ind w:left="720"/>
        <w:rPr>
          <w:rFonts w:ascii="Cambria" w:hAnsi="Cambria"/>
          <w:sz w:val="21"/>
          <w:szCs w:val="21"/>
        </w:rPr>
      </w:pPr>
      <w:r w:rsidRPr="00714447">
        <w:rPr>
          <w:rFonts w:ascii="Cambria" w:hAnsi="Cambria"/>
          <w:i/>
          <w:iCs/>
          <w:sz w:val="21"/>
          <w:szCs w:val="21"/>
        </w:rPr>
        <w:t xml:space="preserve">The writer of Hebrews was writing to admonish and encourage his friends, a small group of Jewish Christians who were scared stiff! </w:t>
      </w:r>
      <w:r w:rsidR="0011468A">
        <w:rPr>
          <w:rFonts w:ascii="Cambria" w:hAnsi="Cambria"/>
          <w:i/>
          <w:iCs/>
          <w:sz w:val="21"/>
          <w:szCs w:val="21"/>
        </w:rPr>
        <w:t xml:space="preserve"> </w:t>
      </w:r>
      <w:r w:rsidRPr="00714447">
        <w:rPr>
          <w:rFonts w:ascii="Cambria" w:hAnsi="Cambria"/>
          <w:i/>
          <w:iCs/>
          <w:sz w:val="21"/>
          <w:szCs w:val="21"/>
        </w:rPr>
        <w:t xml:space="preserve">Some had begun to avoid contact with outsiders. </w:t>
      </w:r>
      <w:r w:rsidR="0011468A">
        <w:rPr>
          <w:rFonts w:ascii="Cambria" w:hAnsi="Cambria"/>
          <w:i/>
          <w:iCs/>
          <w:sz w:val="21"/>
          <w:szCs w:val="21"/>
        </w:rPr>
        <w:t xml:space="preserve"> </w:t>
      </w:r>
      <w:r w:rsidRPr="00714447">
        <w:rPr>
          <w:rFonts w:ascii="Cambria" w:hAnsi="Cambria"/>
          <w:i/>
          <w:iCs/>
          <w:sz w:val="21"/>
          <w:szCs w:val="21"/>
        </w:rPr>
        <w:t xml:space="preserve">Some had even withdrawn from the worshiping community altogether (10:25). </w:t>
      </w:r>
      <w:r w:rsidR="0011468A">
        <w:rPr>
          <w:rFonts w:ascii="Cambria" w:hAnsi="Cambria"/>
          <w:i/>
          <w:iCs/>
          <w:sz w:val="21"/>
          <w:szCs w:val="21"/>
        </w:rPr>
        <w:t xml:space="preserve"> </w:t>
      </w:r>
      <w:r w:rsidRPr="00714447">
        <w:rPr>
          <w:rFonts w:ascii="Cambria" w:hAnsi="Cambria"/>
          <w:i/>
          <w:iCs/>
          <w:sz w:val="21"/>
          <w:szCs w:val="21"/>
        </w:rPr>
        <w:t xml:space="preserve">The author feared there might be those who, if arrested, would succumb to the conditions of release—a public denial of Christ (6:6; 10:29). </w:t>
      </w:r>
      <w:r w:rsidR="0011468A">
        <w:rPr>
          <w:rFonts w:ascii="Cambria" w:hAnsi="Cambria"/>
          <w:i/>
          <w:iCs/>
          <w:sz w:val="21"/>
          <w:szCs w:val="21"/>
        </w:rPr>
        <w:t xml:space="preserve"> </w:t>
      </w:r>
      <w:r w:rsidRPr="00714447">
        <w:rPr>
          <w:rFonts w:ascii="Cambria" w:hAnsi="Cambria"/>
          <w:i/>
          <w:iCs/>
          <w:sz w:val="21"/>
          <w:szCs w:val="21"/>
        </w:rPr>
        <w:t xml:space="preserve">The tiny home-church was asking some hard questions: Did God know what was going on? </w:t>
      </w:r>
      <w:r w:rsidR="0011468A">
        <w:rPr>
          <w:rFonts w:ascii="Cambria" w:hAnsi="Cambria"/>
          <w:i/>
          <w:iCs/>
          <w:sz w:val="21"/>
          <w:szCs w:val="21"/>
        </w:rPr>
        <w:t xml:space="preserve"> </w:t>
      </w:r>
      <w:r w:rsidRPr="00714447">
        <w:rPr>
          <w:rFonts w:ascii="Cambria" w:hAnsi="Cambria"/>
          <w:i/>
          <w:iCs/>
          <w:sz w:val="21"/>
          <w:szCs w:val="21"/>
        </w:rPr>
        <w:t xml:space="preserve">If so, how could this be happening to them? </w:t>
      </w:r>
      <w:r w:rsidR="0011468A">
        <w:rPr>
          <w:rFonts w:ascii="Cambria" w:hAnsi="Cambria"/>
          <w:i/>
          <w:iCs/>
          <w:sz w:val="21"/>
          <w:szCs w:val="21"/>
        </w:rPr>
        <w:t xml:space="preserve"> </w:t>
      </w:r>
      <w:r w:rsidRPr="00714447">
        <w:rPr>
          <w:rFonts w:ascii="Cambria" w:hAnsi="Cambria"/>
          <w:i/>
          <w:iCs/>
          <w:sz w:val="21"/>
          <w:szCs w:val="21"/>
        </w:rPr>
        <w:t xml:space="preserve">Did he care? </w:t>
      </w:r>
      <w:r w:rsidR="0011468A">
        <w:rPr>
          <w:rFonts w:ascii="Cambria" w:hAnsi="Cambria"/>
          <w:i/>
          <w:iCs/>
          <w:sz w:val="21"/>
          <w:szCs w:val="21"/>
        </w:rPr>
        <w:t xml:space="preserve"> </w:t>
      </w:r>
      <w:r w:rsidRPr="00714447">
        <w:rPr>
          <w:rFonts w:ascii="Cambria" w:hAnsi="Cambria"/>
          <w:i/>
          <w:iCs/>
          <w:sz w:val="21"/>
          <w:szCs w:val="21"/>
        </w:rPr>
        <w:t xml:space="preserve">Only God could protect them, but where was he? </w:t>
      </w:r>
      <w:r w:rsidR="0011468A">
        <w:rPr>
          <w:rFonts w:ascii="Cambria" w:hAnsi="Cambria"/>
          <w:i/>
          <w:iCs/>
          <w:sz w:val="21"/>
          <w:szCs w:val="21"/>
        </w:rPr>
        <w:t xml:space="preserve"> </w:t>
      </w:r>
      <w:r w:rsidRPr="00714447">
        <w:rPr>
          <w:rFonts w:ascii="Cambria" w:hAnsi="Cambria"/>
          <w:i/>
          <w:iCs/>
          <w:sz w:val="21"/>
          <w:szCs w:val="21"/>
        </w:rPr>
        <w:t xml:space="preserve">Why did he not answer? </w:t>
      </w:r>
      <w:r w:rsidR="0011468A">
        <w:rPr>
          <w:rFonts w:ascii="Cambria" w:hAnsi="Cambria"/>
          <w:i/>
          <w:iCs/>
          <w:sz w:val="21"/>
          <w:szCs w:val="21"/>
        </w:rPr>
        <w:t xml:space="preserve"> </w:t>
      </w:r>
      <w:r w:rsidRPr="00714447">
        <w:rPr>
          <w:rFonts w:ascii="Cambria" w:hAnsi="Cambria"/>
          <w:i/>
          <w:iCs/>
          <w:sz w:val="21"/>
          <w:szCs w:val="21"/>
        </w:rPr>
        <w:t>Why the silence of God?</w:t>
      </w:r>
    </w:p>
    <w:p w14:paraId="64CB5A11" w14:textId="77777777" w:rsidR="00011DC7" w:rsidRPr="00714447" w:rsidRDefault="00011DC7" w:rsidP="00DA40B4">
      <w:pPr>
        <w:rPr>
          <w:rFonts w:ascii="Cambria" w:hAnsi="Cambria"/>
          <w:sz w:val="21"/>
          <w:szCs w:val="21"/>
        </w:rPr>
      </w:pPr>
    </w:p>
    <w:p w14:paraId="62E7ABCE" w14:textId="6B277BF5" w:rsidR="00DA40B4" w:rsidRPr="00714447" w:rsidRDefault="00DA40B4" w:rsidP="00DA40B4">
      <w:pPr>
        <w:rPr>
          <w:rFonts w:ascii="Cambria" w:hAnsi="Cambria"/>
          <w:sz w:val="21"/>
          <w:szCs w:val="21"/>
        </w:rPr>
      </w:pPr>
      <w:r w:rsidRPr="00714447">
        <w:rPr>
          <w:rFonts w:ascii="Cambria" w:hAnsi="Cambria"/>
          <w:sz w:val="21"/>
          <w:szCs w:val="21"/>
        </w:rPr>
        <w:t xml:space="preserve">2. </w:t>
      </w:r>
      <w:r w:rsidRPr="00714447">
        <w:rPr>
          <w:rFonts w:ascii="Cambria" w:hAnsi="Cambria"/>
          <w:sz w:val="21"/>
          <w:szCs w:val="21"/>
          <w:u w:val="single"/>
        </w:rPr>
        <w:t>Albert Mohler</w:t>
      </w:r>
      <w:r w:rsidRPr="00714447">
        <w:rPr>
          <w:rFonts w:ascii="Cambria" w:hAnsi="Cambria"/>
          <w:sz w:val="21"/>
          <w:szCs w:val="21"/>
        </w:rPr>
        <w:t>:</w:t>
      </w:r>
    </w:p>
    <w:p w14:paraId="6CB6EA1B" w14:textId="77777777" w:rsidR="00DA40B4" w:rsidRPr="00714447" w:rsidRDefault="00DA40B4" w:rsidP="00DA40B4">
      <w:pPr>
        <w:rPr>
          <w:rFonts w:ascii="Cambria" w:hAnsi="Cambria"/>
          <w:sz w:val="21"/>
          <w:szCs w:val="21"/>
        </w:rPr>
      </w:pPr>
    </w:p>
    <w:p w14:paraId="715B5DCE" w14:textId="37A6A489" w:rsidR="00DA40B4" w:rsidRPr="00714447" w:rsidRDefault="00011DC7" w:rsidP="00D1451D">
      <w:pPr>
        <w:pStyle w:val="ListParagraph"/>
        <w:numPr>
          <w:ilvl w:val="0"/>
          <w:numId w:val="6"/>
        </w:numPr>
        <w:rPr>
          <w:rFonts w:ascii="Cambria" w:hAnsi="Cambria"/>
          <w:sz w:val="21"/>
          <w:szCs w:val="21"/>
        </w:rPr>
      </w:pPr>
      <w:r w:rsidRPr="00714447">
        <w:rPr>
          <w:rFonts w:ascii="Cambria" w:hAnsi="Cambria"/>
          <w:i/>
          <w:iCs/>
          <w:sz w:val="21"/>
          <w:szCs w:val="21"/>
        </w:rPr>
        <w:t xml:space="preserve">The law could do nothing to alleviate the guilt of the human conscience. </w:t>
      </w:r>
      <w:r w:rsidR="0011468A">
        <w:rPr>
          <w:rFonts w:ascii="Cambria" w:hAnsi="Cambria"/>
          <w:i/>
          <w:iCs/>
          <w:sz w:val="21"/>
          <w:szCs w:val="21"/>
        </w:rPr>
        <w:t xml:space="preserve"> </w:t>
      </w:r>
      <w:r w:rsidRPr="00714447">
        <w:rPr>
          <w:rFonts w:ascii="Cambria" w:hAnsi="Cambria"/>
          <w:i/>
          <w:iCs/>
          <w:sz w:val="21"/>
          <w:szCs w:val="21"/>
        </w:rPr>
        <w:t xml:space="preserve">The logic of verse 2 is that if old covenant sacrifices had sufficiently delivered all the promises of God, the priests would have stopped offering them. </w:t>
      </w:r>
      <w:r w:rsidR="0011468A">
        <w:rPr>
          <w:rFonts w:ascii="Cambria" w:hAnsi="Cambria"/>
          <w:i/>
          <w:iCs/>
          <w:sz w:val="21"/>
          <w:szCs w:val="21"/>
        </w:rPr>
        <w:t xml:space="preserve"> </w:t>
      </w:r>
      <w:r w:rsidRPr="00714447">
        <w:rPr>
          <w:rFonts w:ascii="Cambria" w:hAnsi="Cambria"/>
          <w:i/>
          <w:iCs/>
          <w:sz w:val="21"/>
          <w:szCs w:val="21"/>
        </w:rPr>
        <w:t xml:space="preserve">But they did not stop offering them. </w:t>
      </w:r>
      <w:r w:rsidR="0011468A">
        <w:rPr>
          <w:rFonts w:ascii="Cambria" w:hAnsi="Cambria"/>
          <w:i/>
          <w:iCs/>
          <w:sz w:val="21"/>
          <w:szCs w:val="21"/>
        </w:rPr>
        <w:t xml:space="preserve"> </w:t>
      </w:r>
      <w:r w:rsidRPr="00714447">
        <w:rPr>
          <w:rFonts w:ascii="Cambria" w:hAnsi="Cambria"/>
          <w:i/>
          <w:iCs/>
          <w:sz w:val="21"/>
          <w:szCs w:val="21"/>
        </w:rPr>
        <w:t xml:space="preserve">Sacrifices were made daily, weekly, and yearly. </w:t>
      </w:r>
      <w:r w:rsidR="0011468A">
        <w:rPr>
          <w:rFonts w:ascii="Cambria" w:hAnsi="Cambria"/>
          <w:i/>
          <w:iCs/>
          <w:sz w:val="21"/>
          <w:szCs w:val="21"/>
        </w:rPr>
        <w:t xml:space="preserve"> </w:t>
      </w:r>
      <w:r w:rsidRPr="00714447">
        <w:rPr>
          <w:rFonts w:ascii="Cambria" w:hAnsi="Cambria"/>
          <w:i/>
          <w:iCs/>
          <w:sz w:val="21"/>
          <w:szCs w:val="21"/>
        </w:rPr>
        <w:t>Israel’s sacrifices could not keep up with the people’s sinfulness</w:t>
      </w:r>
      <w:r w:rsidRPr="00714447">
        <w:rPr>
          <w:rFonts w:ascii="Cambria" w:hAnsi="Cambria"/>
          <w:sz w:val="21"/>
          <w:szCs w:val="21"/>
        </w:rPr>
        <w:t>.</w:t>
      </w:r>
    </w:p>
    <w:p w14:paraId="58752993" w14:textId="77777777" w:rsidR="00011DC7" w:rsidRPr="00714447" w:rsidRDefault="00011DC7" w:rsidP="00DA40B4">
      <w:pPr>
        <w:rPr>
          <w:rFonts w:ascii="Cambria" w:hAnsi="Cambria"/>
          <w:sz w:val="21"/>
          <w:szCs w:val="21"/>
        </w:rPr>
      </w:pPr>
    </w:p>
    <w:p w14:paraId="31E5221B" w14:textId="0F02DE89" w:rsidR="00011DC7" w:rsidRPr="00714447" w:rsidRDefault="00011DC7" w:rsidP="00D1451D">
      <w:pPr>
        <w:pStyle w:val="ListParagraph"/>
        <w:numPr>
          <w:ilvl w:val="0"/>
          <w:numId w:val="6"/>
        </w:numPr>
        <w:rPr>
          <w:rFonts w:ascii="Cambria" w:hAnsi="Cambria"/>
          <w:sz w:val="21"/>
          <w:szCs w:val="21"/>
        </w:rPr>
      </w:pPr>
      <w:r w:rsidRPr="00714447">
        <w:rPr>
          <w:rFonts w:ascii="Cambria" w:hAnsi="Cambria"/>
          <w:i/>
          <w:iCs/>
          <w:sz w:val="21"/>
          <w:szCs w:val="21"/>
        </w:rPr>
        <w:t xml:space="preserve">When the high priest went into the most holy place on the Day of Atonement and sprinkled the blood of the animal on the mercy seat, God withheld his wrath for another year. </w:t>
      </w:r>
      <w:r w:rsidR="0011468A">
        <w:rPr>
          <w:rFonts w:ascii="Cambria" w:hAnsi="Cambria"/>
          <w:i/>
          <w:iCs/>
          <w:sz w:val="21"/>
          <w:szCs w:val="21"/>
        </w:rPr>
        <w:t xml:space="preserve"> </w:t>
      </w:r>
      <w:r w:rsidRPr="00714447">
        <w:rPr>
          <w:rFonts w:ascii="Cambria" w:hAnsi="Cambria"/>
          <w:i/>
          <w:iCs/>
          <w:sz w:val="21"/>
          <w:szCs w:val="21"/>
        </w:rPr>
        <w:t>Thus, God received every sacrifice that preceded Christ’s sacrifice as a means of suspending his wrath against sin</w:t>
      </w:r>
      <w:r w:rsidRPr="00714447">
        <w:rPr>
          <w:rFonts w:ascii="Cambria" w:hAnsi="Cambria"/>
          <w:sz w:val="21"/>
          <w:szCs w:val="21"/>
        </w:rPr>
        <w:t>.</w:t>
      </w:r>
    </w:p>
    <w:p w14:paraId="14AB4423" w14:textId="77777777" w:rsidR="00A742EF" w:rsidRPr="00714447" w:rsidRDefault="00A742EF" w:rsidP="00A742EF">
      <w:pPr>
        <w:pStyle w:val="ListParagraph"/>
        <w:rPr>
          <w:rFonts w:ascii="Cambria" w:hAnsi="Cambria"/>
          <w:sz w:val="21"/>
          <w:szCs w:val="21"/>
        </w:rPr>
      </w:pPr>
    </w:p>
    <w:p w14:paraId="751729CB" w14:textId="7C1FDB2C" w:rsidR="00A742EF" w:rsidRPr="00714447" w:rsidRDefault="00A742EF" w:rsidP="00D1451D">
      <w:pPr>
        <w:pStyle w:val="ListParagraph"/>
        <w:numPr>
          <w:ilvl w:val="0"/>
          <w:numId w:val="6"/>
        </w:numPr>
        <w:rPr>
          <w:rFonts w:ascii="Cambria" w:hAnsi="Cambria"/>
          <w:sz w:val="21"/>
          <w:szCs w:val="21"/>
        </w:rPr>
      </w:pPr>
      <w:r w:rsidRPr="00714447">
        <w:rPr>
          <w:rFonts w:ascii="Cambria" w:hAnsi="Cambria"/>
          <w:i/>
          <w:iCs/>
          <w:sz w:val="21"/>
          <w:szCs w:val="21"/>
        </w:rPr>
        <w:t xml:space="preserve">Christ accomplished everything necessary for the forgiveness of our sins. </w:t>
      </w:r>
      <w:r w:rsidR="0011468A">
        <w:rPr>
          <w:rFonts w:ascii="Cambria" w:hAnsi="Cambria"/>
          <w:i/>
          <w:iCs/>
          <w:sz w:val="21"/>
          <w:szCs w:val="21"/>
        </w:rPr>
        <w:t xml:space="preserve"> </w:t>
      </w:r>
      <w:r w:rsidRPr="00714447">
        <w:rPr>
          <w:rFonts w:ascii="Cambria" w:hAnsi="Cambria"/>
          <w:i/>
          <w:iCs/>
          <w:sz w:val="21"/>
          <w:szCs w:val="21"/>
        </w:rPr>
        <w:t>Because Jesus’s offering for sin was sufficient to forgive our sins once for all time, his offering was sufficient to end all other offerings</w:t>
      </w:r>
      <w:r w:rsidRPr="00714447">
        <w:rPr>
          <w:rFonts w:ascii="Cambria" w:hAnsi="Cambria"/>
          <w:sz w:val="21"/>
          <w:szCs w:val="21"/>
        </w:rPr>
        <w:t>.</w:t>
      </w:r>
    </w:p>
    <w:p w14:paraId="644921EA" w14:textId="77777777" w:rsidR="00DA40B4" w:rsidRPr="00714447" w:rsidRDefault="00DA40B4" w:rsidP="00C761AC">
      <w:pPr>
        <w:rPr>
          <w:rFonts w:ascii="Cambria" w:eastAsiaTheme="minorHAnsi" w:hAnsi="Cambria" w:cs="Times New Roman"/>
          <w:sz w:val="21"/>
          <w:szCs w:val="21"/>
          <w14:ligatures w14:val="standardContextual"/>
        </w:rPr>
      </w:pPr>
    </w:p>
    <w:p w14:paraId="26887481" w14:textId="5B0949A4" w:rsidR="00C761AC" w:rsidRPr="00714447" w:rsidRDefault="009E6608" w:rsidP="00C761AC">
      <w:pPr>
        <w:rPr>
          <w:rFonts w:ascii="Cambria" w:eastAsiaTheme="minorHAnsi" w:hAnsi="Cambria" w:cs="Times New Roman"/>
          <w:sz w:val="21"/>
          <w:szCs w:val="21"/>
          <w14:ligatures w14:val="standardContextual"/>
        </w:rPr>
      </w:pPr>
      <w:r w:rsidRPr="00714447">
        <w:rPr>
          <w:rFonts w:ascii="Cambria" w:eastAsiaTheme="minorHAnsi" w:hAnsi="Cambria" w:cs="Times New Roman"/>
          <w:sz w:val="21"/>
          <w:szCs w:val="21"/>
          <w14:ligatures w14:val="standardContextual"/>
        </w:rPr>
        <w:t>3</w:t>
      </w:r>
      <w:r w:rsidR="00C761AC" w:rsidRPr="00714447">
        <w:rPr>
          <w:rFonts w:ascii="Cambria" w:eastAsiaTheme="minorHAnsi" w:hAnsi="Cambria" w:cs="Times New Roman"/>
          <w:sz w:val="21"/>
          <w:szCs w:val="21"/>
          <w14:ligatures w14:val="standardContextual"/>
        </w:rPr>
        <w:t xml:space="preserve">. </w:t>
      </w:r>
      <w:r w:rsidR="00C761AC" w:rsidRPr="00714447">
        <w:rPr>
          <w:rFonts w:ascii="Cambria" w:eastAsiaTheme="minorHAnsi" w:hAnsi="Cambria" w:cs="Times New Roman"/>
          <w:sz w:val="21"/>
          <w:szCs w:val="21"/>
          <w:u w:val="single"/>
          <w14:ligatures w14:val="standardContextual"/>
        </w:rPr>
        <w:t>Charles Spurgeon</w:t>
      </w:r>
      <w:r w:rsidR="00C761AC" w:rsidRPr="00714447">
        <w:rPr>
          <w:rFonts w:ascii="Cambria" w:eastAsiaTheme="minorHAnsi" w:hAnsi="Cambria" w:cs="Times New Roman"/>
          <w:sz w:val="21"/>
          <w:szCs w:val="21"/>
          <w14:ligatures w14:val="standardContextual"/>
        </w:rPr>
        <w:t>:</w:t>
      </w:r>
    </w:p>
    <w:p w14:paraId="2DEC2E55" w14:textId="77777777" w:rsidR="00C761AC" w:rsidRPr="00714447" w:rsidRDefault="00C761AC" w:rsidP="00C761AC">
      <w:pPr>
        <w:rPr>
          <w:rFonts w:ascii="Cambria" w:eastAsiaTheme="minorHAnsi" w:hAnsi="Cambria" w:cs="Times New Roman"/>
          <w:sz w:val="21"/>
          <w:szCs w:val="21"/>
          <w14:ligatures w14:val="standardContextual"/>
        </w:rPr>
      </w:pPr>
    </w:p>
    <w:p w14:paraId="45DE1F2A" w14:textId="3A90595A" w:rsidR="00BD5E0B" w:rsidRPr="00714447" w:rsidRDefault="00BD5E0B" w:rsidP="00714447">
      <w:pPr>
        <w:pStyle w:val="ListParagraph"/>
        <w:numPr>
          <w:ilvl w:val="0"/>
          <w:numId w:val="7"/>
        </w:numPr>
        <w:rPr>
          <w:rFonts w:ascii="Cambria" w:hAnsi="Cambria"/>
          <w:i/>
          <w:iCs/>
          <w:sz w:val="21"/>
          <w:szCs w:val="21"/>
        </w:rPr>
      </w:pPr>
      <w:r w:rsidRPr="00714447">
        <w:rPr>
          <w:rFonts w:ascii="Cambria" w:hAnsi="Cambria"/>
          <w:i/>
          <w:iCs/>
          <w:sz w:val="21"/>
          <w:szCs w:val="21"/>
        </w:rPr>
        <w:t>A clean sweep has been made of all the ancient rites</w:t>
      </w:r>
      <w:r w:rsidR="00A53EE1" w:rsidRPr="00714447">
        <w:rPr>
          <w:rFonts w:ascii="Cambria" w:hAnsi="Cambria"/>
          <w:i/>
          <w:iCs/>
          <w:sz w:val="21"/>
          <w:szCs w:val="21"/>
        </w:rPr>
        <w:t xml:space="preserve">… </w:t>
      </w:r>
      <w:r w:rsidRPr="00714447">
        <w:rPr>
          <w:rFonts w:ascii="Cambria" w:hAnsi="Cambria"/>
          <w:i/>
          <w:iCs/>
          <w:sz w:val="21"/>
          <w:szCs w:val="21"/>
        </w:rPr>
        <w:t xml:space="preserve">These were for the childhood of the Church, the pictures of her first schoolbooks. </w:t>
      </w:r>
      <w:r w:rsidR="0011468A">
        <w:rPr>
          <w:rFonts w:ascii="Cambria" w:hAnsi="Cambria"/>
          <w:i/>
          <w:iCs/>
          <w:sz w:val="21"/>
          <w:szCs w:val="21"/>
        </w:rPr>
        <w:t xml:space="preserve"> </w:t>
      </w:r>
      <w:r w:rsidRPr="00714447">
        <w:rPr>
          <w:rFonts w:ascii="Cambria" w:hAnsi="Cambria"/>
          <w:i/>
          <w:iCs/>
          <w:sz w:val="21"/>
          <w:szCs w:val="21"/>
        </w:rPr>
        <w:t>But we are no longer minors, and we have grace given us to read with opened eyes that everlasting classic of “the glory of God in the face of Jesus Christ” (2 Cor 4:6)</w:t>
      </w:r>
      <w:r w:rsidR="0011468A">
        <w:rPr>
          <w:rFonts w:ascii="Cambria" w:hAnsi="Cambria"/>
          <w:i/>
          <w:iCs/>
          <w:sz w:val="21"/>
          <w:szCs w:val="21"/>
        </w:rPr>
        <w:t xml:space="preserve">. </w:t>
      </w:r>
      <w:r w:rsidRPr="00714447">
        <w:rPr>
          <w:rFonts w:ascii="Cambria" w:hAnsi="Cambria"/>
          <w:i/>
          <w:iCs/>
          <w:sz w:val="21"/>
          <w:szCs w:val="21"/>
        </w:rPr>
        <w:t xml:space="preserve"> Now has the brightness of the former dispensation been quite eclipsed by the glory that excels.</w:t>
      </w:r>
    </w:p>
    <w:p w14:paraId="06B3CE92" w14:textId="77777777" w:rsidR="00264252" w:rsidRPr="00714447" w:rsidRDefault="00264252" w:rsidP="009E239B">
      <w:pPr>
        <w:ind w:left="720"/>
        <w:rPr>
          <w:rFonts w:ascii="Cambria" w:hAnsi="Cambria"/>
          <w:i/>
          <w:iCs/>
          <w:sz w:val="21"/>
          <w:szCs w:val="21"/>
        </w:rPr>
      </w:pPr>
    </w:p>
    <w:p w14:paraId="4EC84628" w14:textId="24A17C14" w:rsidR="00264252" w:rsidRPr="00714447" w:rsidRDefault="00264252" w:rsidP="00714447">
      <w:pPr>
        <w:pStyle w:val="ListParagraph"/>
        <w:numPr>
          <w:ilvl w:val="0"/>
          <w:numId w:val="7"/>
        </w:numPr>
        <w:rPr>
          <w:rFonts w:ascii="Cambria" w:hAnsi="Cambria"/>
          <w:i/>
          <w:iCs/>
          <w:sz w:val="21"/>
          <w:szCs w:val="21"/>
        </w:rPr>
      </w:pPr>
      <w:r w:rsidRPr="00714447">
        <w:rPr>
          <w:rFonts w:ascii="Cambria" w:hAnsi="Cambria"/>
          <w:i/>
          <w:iCs/>
          <w:sz w:val="21"/>
          <w:szCs w:val="21"/>
        </w:rPr>
        <w:t xml:space="preserve">Christ has set His foot upon the old dragon’s head and crushed out His power. </w:t>
      </w:r>
      <w:r w:rsidR="0011468A">
        <w:rPr>
          <w:rFonts w:ascii="Cambria" w:hAnsi="Cambria"/>
          <w:i/>
          <w:iCs/>
          <w:sz w:val="21"/>
          <w:szCs w:val="21"/>
        </w:rPr>
        <w:t xml:space="preserve"> </w:t>
      </w:r>
      <w:r w:rsidRPr="00714447">
        <w:rPr>
          <w:rFonts w:ascii="Cambria" w:hAnsi="Cambria"/>
          <w:i/>
          <w:iCs/>
          <w:sz w:val="21"/>
          <w:szCs w:val="21"/>
        </w:rPr>
        <w:t xml:space="preserve">Still, however, a feeble fight is kept up. </w:t>
      </w:r>
      <w:r w:rsidR="0011468A">
        <w:rPr>
          <w:rFonts w:ascii="Cambria" w:hAnsi="Cambria"/>
          <w:i/>
          <w:iCs/>
          <w:sz w:val="21"/>
          <w:szCs w:val="21"/>
        </w:rPr>
        <w:t xml:space="preserve"> </w:t>
      </w:r>
      <w:r w:rsidRPr="00714447">
        <w:rPr>
          <w:rFonts w:ascii="Cambria" w:hAnsi="Cambria"/>
          <w:i/>
          <w:iCs/>
          <w:sz w:val="21"/>
          <w:szCs w:val="21"/>
        </w:rPr>
        <w:t xml:space="preserve">Feeble, I say, for so it is to Christ, though to us it seems vigorous. </w:t>
      </w:r>
      <w:r w:rsidR="0011468A">
        <w:rPr>
          <w:rFonts w:ascii="Cambria" w:hAnsi="Cambria"/>
          <w:i/>
          <w:iCs/>
          <w:sz w:val="21"/>
          <w:szCs w:val="21"/>
        </w:rPr>
        <w:t xml:space="preserve"> </w:t>
      </w:r>
      <w:r w:rsidRPr="00714447">
        <w:rPr>
          <w:rFonts w:ascii="Cambria" w:hAnsi="Cambria"/>
          <w:i/>
          <w:iCs/>
          <w:sz w:val="21"/>
          <w:szCs w:val="21"/>
        </w:rPr>
        <w:t xml:space="preserve">Sin … within us, and all Christ’s enemies without us, including death itself, are vainly raging against the Christ of God, for every day they are being put beneath His feet. </w:t>
      </w:r>
      <w:r w:rsidR="0011468A">
        <w:rPr>
          <w:rFonts w:ascii="Cambria" w:hAnsi="Cambria"/>
          <w:i/>
          <w:iCs/>
          <w:sz w:val="21"/>
          <w:szCs w:val="21"/>
        </w:rPr>
        <w:t xml:space="preserve"> </w:t>
      </w:r>
      <w:r w:rsidRPr="00714447">
        <w:rPr>
          <w:rFonts w:ascii="Cambria" w:hAnsi="Cambria"/>
          <w:i/>
          <w:iCs/>
          <w:sz w:val="21"/>
          <w:szCs w:val="21"/>
        </w:rPr>
        <w:t>Every day as the battle rages the victory turns unto the enthroned Christ</w:t>
      </w:r>
      <w:r w:rsidRPr="00714447">
        <w:rPr>
          <w:rFonts w:ascii="Cambria" w:hAnsi="Cambria"/>
          <w:sz w:val="21"/>
          <w:szCs w:val="21"/>
        </w:rPr>
        <w:t>.</w:t>
      </w:r>
    </w:p>
    <w:p w14:paraId="03776335" w14:textId="77777777" w:rsidR="00BD5E0B" w:rsidRPr="00714447" w:rsidRDefault="00BD5E0B" w:rsidP="00C761AC">
      <w:pPr>
        <w:rPr>
          <w:rFonts w:ascii="Cambria" w:eastAsiaTheme="minorHAnsi" w:hAnsi="Cambria" w:cs="Times New Roman"/>
          <w:sz w:val="21"/>
          <w:szCs w:val="21"/>
          <w14:ligatures w14:val="standardContextual"/>
        </w:rPr>
      </w:pPr>
    </w:p>
    <w:p w14:paraId="7DA20976" w14:textId="5B280B6E" w:rsidR="009E6608" w:rsidRPr="00714447" w:rsidRDefault="009E6608" w:rsidP="009E6608">
      <w:pPr>
        <w:rPr>
          <w:rFonts w:ascii="Cambria" w:hAnsi="Cambria"/>
          <w:sz w:val="21"/>
          <w:szCs w:val="21"/>
        </w:rPr>
      </w:pPr>
      <w:r w:rsidRPr="00714447">
        <w:rPr>
          <w:rFonts w:ascii="Cambria" w:hAnsi="Cambria"/>
          <w:sz w:val="21"/>
          <w:szCs w:val="21"/>
        </w:rPr>
        <w:t xml:space="preserve">4. </w:t>
      </w:r>
      <w:r w:rsidRPr="00714447">
        <w:rPr>
          <w:rFonts w:ascii="Cambria" w:hAnsi="Cambria"/>
          <w:sz w:val="21"/>
          <w:szCs w:val="21"/>
          <w:u w:val="single"/>
        </w:rPr>
        <w:t>Scotty Smith</w:t>
      </w:r>
      <w:r w:rsidRPr="00714447">
        <w:rPr>
          <w:rFonts w:ascii="Cambria" w:hAnsi="Cambria"/>
          <w:sz w:val="21"/>
          <w:szCs w:val="21"/>
        </w:rPr>
        <w:t>:</w:t>
      </w:r>
    </w:p>
    <w:p w14:paraId="4C51E994" w14:textId="77777777" w:rsidR="009E6608" w:rsidRPr="00714447" w:rsidRDefault="009E6608" w:rsidP="009E6608">
      <w:pPr>
        <w:rPr>
          <w:rFonts w:ascii="Cambria" w:hAnsi="Cambria"/>
          <w:sz w:val="21"/>
          <w:szCs w:val="21"/>
        </w:rPr>
      </w:pPr>
    </w:p>
    <w:p w14:paraId="7D7ABA63" w14:textId="5315782C" w:rsidR="009E6608" w:rsidRPr="00714447" w:rsidRDefault="009E6608" w:rsidP="009E6608">
      <w:pPr>
        <w:ind w:left="720"/>
        <w:rPr>
          <w:rFonts w:ascii="Cambria" w:hAnsi="Cambria"/>
          <w:sz w:val="21"/>
          <w:szCs w:val="21"/>
        </w:rPr>
      </w:pPr>
      <w:r w:rsidRPr="00714447">
        <w:rPr>
          <w:rFonts w:ascii="Cambria" w:hAnsi="Cambria"/>
          <w:i/>
          <w:iCs/>
          <w:sz w:val="21"/>
          <w:szCs w:val="21"/>
        </w:rPr>
        <w:t xml:space="preserve">For salvation isn’t just about getting us into heaven, but also getting “heaven” into us. </w:t>
      </w:r>
      <w:r w:rsidR="002562AC">
        <w:rPr>
          <w:rFonts w:ascii="Cambria" w:hAnsi="Cambria"/>
          <w:i/>
          <w:iCs/>
          <w:sz w:val="21"/>
          <w:szCs w:val="21"/>
        </w:rPr>
        <w:t>[God’s]</w:t>
      </w:r>
      <w:r w:rsidRPr="00714447">
        <w:rPr>
          <w:rFonts w:ascii="Cambria" w:hAnsi="Cambria"/>
          <w:i/>
          <w:iCs/>
          <w:sz w:val="21"/>
          <w:szCs w:val="21"/>
        </w:rPr>
        <w:t xml:space="preserve"> grace doesn’t just save us from old sin and regrets, but also from today and tomorrow’s failures</w:t>
      </w:r>
      <w:r w:rsidRPr="00714447">
        <w:rPr>
          <w:rFonts w:ascii="Cambria" w:hAnsi="Cambria"/>
          <w:sz w:val="21"/>
          <w:szCs w:val="21"/>
        </w:rPr>
        <w:t>.</w:t>
      </w:r>
      <w:r w:rsidRPr="00714447">
        <w:rPr>
          <w:rFonts w:ascii="Cambria" w:eastAsia="Times New Roman" w:hAnsi="Cambria"/>
          <w:sz w:val="21"/>
          <w:szCs w:val="21"/>
        </w:rPr>
        <w:t> </w:t>
      </w:r>
    </w:p>
    <w:p w14:paraId="79459640" w14:textId="77777777" w:rsidR="009E6608" w:rsidRPr="00714447" w:rsidRDefault="009E6608" w:rsidP="00C761AC">
      <w:pPr>
        <w:rPr>
          <w:rFonts w:ascii="Cambria" w:eastAsiaTheme="minorHAnsi" w:hAnsi="Cambria" w:cs="Times New Roman"/>
          <w:sz w:val="21"/>
          <w:szCs w:val="21"/>
          <w14:ligatures w14:val="standardContextual"/>
        </w:rPr>
      </w:pPr>
    </w:p>
    <w:p w14:paraId="64A65EE9" w14:textId="77777777" w:rsidR="00DA40B4" w:rsidRPr="00714447" w:rsidRDefault="00DA40B4" w:rsidP="00DA40B4">
      <w:pPr>
        <w:pStyle w:val="NormalWeb"/>
        <w:keepLines/>
        <w:spacing w:before="0" w:beforeAutospacing="0" w:after="0" w:afterAutospacing="0"/>
        <w:rPr>
          <w:i/>
          <w:iCs/>
          <w:sz w:val="21"/>
          <w:szCs w:val="21"/>
        </w:rPr>
      </w:pPr>
      <w:r w:rsidRPr="00714447">
        <w:rPr>
          <w:rFonts w:ascii="Cambria" w:hAnsi="Cambria"/>
          <w:b/>
          <w:sz w:val="21"/>
          <w:szCs w:val="21"/>
          <w:u w:val="single"/>
        </w:rPr>
        <w:t>SUPPORTING SCRIPTURE</w:t>
      </w:r>
      <w:r w:rsidRPr="00714447">
        <w:rPr>
          <w:rFonts w:ascii="Cambria" w:hAnsi="Cambria"/>
          <w:b/>
          <w:sz w:val="21"/>
          <w:szCs w:val="21"/>
        </w:rPr>
        <w:t xml:space="preserve">:  </w:t>
      </w:r>
    </w:p>
    <w:p w14:paraId="5D93FFC3" w14:textId="77777777" w:rsidR="00DA40B4" w:rsidRPr="00714447" w:rsidRDefault="00DA40B4" w:rsidP="00DA40B4">
      <w:pPr>
        <w:rPr>
          <w:rFonts w:ascii="Cambria" w:hAnsi="Cambria"/>
          <w:b/>
          <w:bCs/>
          <w:sz w:val="21"/>
          <w:szCs w:val="21"/>
        </w:rPr>
      </w:pPr>
    </w:p>
    <w:p w14:paraId="11C7C3FE" w14:textId="03CF07C3" w:rsidR="00DA40B4" w:rsidRPr="00714447" w:rsidRDefault="00011DC7" w:rsidP="00DA40B4">
      <w:pPr>
        <w:pStyle w:val="ListParagraph"/>
        <w:numPr>
          <w:ilvl w:val="0"/>
          <w:numId w:val="2"/>
        </w:numPr>
        <w:rPr>
          <w:rFonts w:ascii="Cambria" w:hAnsi="Cambria"/>
          <w:b/>
          <w:bCs/>
          <w:sz w:val="21"/>
          <w:szCs w:val="21"/>
        </w:rPr>
      </w:pPr>
      <w:r w:rsidRPr="00714447">
        <w:rPr>
          <w:rFonts w:ascii="Cambria" w:hAnsi="Cambria"/>
          <w:b/>
          <w:bCs/>
          <w:sz w:val="21"/>
          <w:szCs w:val="21"/>
        </w:rPr>
        <w:t>Heb. 10:32-35; Ex. 24:6-8; Heb. 9:22; Heb. 10:4; Heb. 9:12; Heb. 2:3</w:t>
      </w:r>
    </w:p>
    <w:p w14:paraId="37B6AD2F" w14:textId="37D09311" w:rsidR="00DA40B4" w:rsidRPr="00714447" w:rsidRDefault="00011DC7" w:rsidP="00DA40B4">
      <w:pPr>
        <w:pStyle w:val="ListParagraph"/>
        <w:numPr>
          <w:ilvl w:val="0"/>
          <w:numId w:val="2"/>
        </w:numPr>
        <w:rPr>
          <w:rFonts w:ascii="Cambria" w:hAnsi="Cambria"/>
          <w:b/>
          <w:bCs/>
          <w:sz w:val="21"/>
          <w:szCs w:val="21"/>
        </w:rPr>
      </w:pPr>
      <w:r w:rsidRPr="00714447">
        <w:rPr>
          <w:rFonts w:ascii="Cambria" w:hAnsi="Cambria"/>
          <w:b/>
          <w:bCs/>
          <w:sz w:val="21"/>
          <w:szCs w:val="21"/>
        </w:rPr>
        <w:t>Phil. 3:12; 1 Tim. 1:15; Matt. 5:48; 2 Cor. 5:21</w:t>
      </w:r>
    </w:p>
    <w:p w14:paraId="761EA99B" w14:textId="6D050796" w:rsidR="00DA40B4" w:rsidRPr="00714447" w:rsidRDefault="00FF4075" w:rsidP="00DA40B4">
      <w:pPr>
        <w:pStyle w:val="ListParagraph"/>
        <w:numPr>
          <w:ilvl w:val="0"/>
          <w:numId w:val="2"/>
        </w:numPr>
        <w:rPr>
          <w:rFonts w:ascii="Cambria" w:hAnsi="Cambria"/>
          <w:b/>
          <w:bCs/>
          <w:sz w:val="21"/>
          <w:szCs w:val="21"/>
        </w:rPr>
      </w:pPr>
      <w:r w:rsidRPr="00714447">
        <w:rPr>
          <w:rFonts w:ascii="Cambria" w:hAnsi="Cambria"/>
          <w:b/>
          <w:bCs/>
          <w:sz w:val="21"/>
          <w:szCs w:val="21"/>
        </w:rPr>
        <w:t xml:space="preserve">Luke 1:68-75; </w:t>
      </w:r>
      <w:r w:rsidR="00011DC7" w:rsidRPr="00714447">
        <w:rPr>
          <w:rFonts w:ascii="Cambria" w:hAnsi="Cambria"/>
          <w:b/>
          <w:bCs/>
          <w:sz w:val="21"/>
          <w:szCs w:val="21"/>
        </w:rPr>
        <w:t>John 1:14; John 6:38-40; Phil. 2:8-11</w:t>
      </w:r>
      <w:r w:rsidR="00D1451D" w:rsidRPr="00714447">
        <w:rPr>
          <w:rFonts w:ascii="Cambria" w:hAnsi="Cambria"/>
          <w:b/>
          <w:bCs/>
          <w:sz w:val="21"/>
          <w:szCs w:val="21"/>
        </w:rPr>
        <w:t>; Jer. 31:33-35</w:t>
      </w:r>
    </w:p>
    <w:p w14:paraId="115D8EBB" w14:textId="495313C3" w:rsidR="00DA40B4" w:rsidRPr="00714447" w:rsidRDefault="00D1451D" w:rsidP="00DA40B4">
      <w:pPr>
        <w:pStyle w:val="ListParagraph"/>
        <w:numPr>
          <w:ilvl w:val="0"/>
          <w:numId w:val="2"/>
        </w:numPr>
        <w:rPr>
          <w:rFonts w:ascii="Cambria" w:hAnsi="Cambria"/>
          <w:b/>
          <w:bCs/>
          <w:sz w:val="21"/>
          <w:szCs w:val="21"/>
        </w:rPr>
      </w:pPr>
      <w:r w:rsidRPr="00714447">
        <w:rPr>
          <w:rFonts w:ascii="Cambria" w:hAnsi="Cambria"/>
          <w:b/>
          <w:bCs/>
          <w:sz w:val="21"/>
          <w:szCs w:val="21"/>
        </w:rPr>
        <w:t>Is. 53:10</w:t>
      </w:r>
    </w:p>
    <w:sectPr w:rsidR="00DA40B4" w:rsidRPr="00714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46F0B"/>
    <w:multiLevelType w:val="hybridMultilevel"/>
    <w:tmpl w:val="840A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32D41"/>
    <w:multiLevelType w:val="hybridMultilevel"/>
    <w:tmpl w:val="C49AC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E00496"/>
    <w:multiLevelType w:val="hybridMultilevel"/>
    <w:tmpl w:val="356A9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BE0D30"/>
    <w:multiLevelType w:val="hybridMultilevel"/>
    <w:tmpl w:val="19B4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144CE5"/>
    <w:multiLevelType w:val="hybridMultilevel"/>
    <w:tmpl w:val="4A46B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0F1884"/>
    <w:multiLevelType w:val="hybridMultilevel"/>
    <w:tmpl w:val="5420D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203AE8"/>
    <w:multiLevelType w:val="hybridMultilevel"/>
    <w:tmpl w:val="368AB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4249587">
    <w:abstractNumId w:val="1"/>
  </w:num>
  <w:num w:numId="2" w16cid:durableId="1883054425">
    <w:abstractNumId w:val="0"/>
  </w:num>
  <w:num w:numId="3" w16cid:durableId="1456213087">
    <w:abstractNumId w:val="2"/>
  </w:num>
  <w:num w:numId="4" w16cid:durableId="789857734">
    <w:abstractNumId w:val="5"/>
  </w:num>
  <w:num w:numId="5" w16cid:durableId="1971283800">
    <w:abstractNumId w:val="6"/>
  </w:num>
  <w:num w:numId="6" w16cid:durableId="460659802">
    <w:abstractNumId w:val="4"/>
  </w:num>
  <w:num w:numId="7" w16cid:durableId="1063067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0B4"/>
    <w:rsid w:val="00011DC7"/>
    <w:rsid w:val="00064607"/>
    <w:rsid w:val="0011468A"/>
    <w:rsid w:val="002562AC"/>
    <w:rsid w:val="00264252"/>
    <w:rsid w:val="00267951"/>
    <w:rsid w:val="00323E2C"/>
    <w:rsid w:val="00531A75"/>
    <w:rsid w:val="00672810"/>
    <w:rsid w:val="00714447"/>
    <w:rsid w:val="007458B9"/>
    <w:rsid w:val="008C10A0"/>
    <w:rsid w:val="00993959"/>
    <w:rsid w:val="009E239B"/>
    <w:rsid w:val="009E3850"/>
    <w:rsid w:val="009E6608"/>
    <w:rsid w:val="00A03693"/>
    <w:rsid w:val="00A53EE1"/>
    <w:rsid w:val="00A742EF"/>
    <w:rsid w:val="00BD5E0B"/>
    <w:rsid w:val="00C761AC"/>
    <w:rsid w:val="00D1451D"/>
    <w:rsid w:val="00D2775F"/>
    <w:rsid w:val="00DA40B4"/>
    <w:rsid w:val="00FF4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5284BC"/>
  <w15:chartTrackingRefBased/>
  <w15:docId w15:val="{165D34F0-5E74-8943-8EFB-2CEC5F4F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0B4"/>
    <w:rPr>
      <w:rFonts w:asciiTheme="minorHAnsi" w:eastAsiaTheme="minorEastAsia" w:hAnsiTheme="minorHAnsi" w:cstheme="minorBidi"/>
      <w:kern w:val="0"/>
      <w14:ligatures w14:val="none"/>
    </w:rPr>
  </w:style>
  <w:style w:type="paragraph" w:styleId="Heading1">
    <w:name w:val="heading 1"/>
    <w:basedOn w:val="Normal"/>
    <w:next w:val="Normal"/>
    <w:link w:val="Heading1Char"/>
    <w:uiPriority w:val="9"/>
    <w:qFormat/>
    <w:rsid w:val="00DA40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40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40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40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40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40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40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40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40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0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40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40B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40B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A40B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A40B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A40B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A40B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A40B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A40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0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40B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40B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A40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A40B4"/>
    <w:rPr>
      <w:i/>
      <w:iCs/>
      <w:color w:val="404040" w:themeColor="text1" w:themeTint="BF"/>
    </w:rPr>
  </w:style>
  <w:style w:type="paragraph" w:styleId="ListParagraph">
    <w:name w:val="List Paragraph"/>
    <w:basedOn w:val="Normal"/>
    <w:uiPriority w:val="34"/>
    <w:qFormat/>
    <w:rsid w:val="00DA40B4"/>
    <w:pPr>
      <w:ind w:left="720"/>
      <w:contextualSpacing/>
    </w:pPr>
  </w:style>
  <w:style w:type="character" w:styleId="IntenseEmphasis">
    <w:name w:val="Intense Emphasis"/>
    <w:basedOn w:val="DefaultParagraphFont"/>
    <w:uiPriority w:val="21"/>
    <w:qFormat/>
    <w:rsid w:val="00DA40B4"/>
    <w:rPr>
      <w:i/>
      <w:iCs/>
      <w:color w:val="0F4761" w:themeColor="accent1" w:themeShade="BF"/>
    </w:rPr>
  </w:style>
  <w:style w:type="paragraph" w:styleId="IntenseQuote">
    <w:name w:val="Intense Quote"/>
    <w:basedOn w:val="Normal"/>
    <w:next w:val="Normal"/>
    <w:link w:val="IntenseQuoteChar"/>
    <w:uiPriority w:val="30"/>
    <w:qFormat/>
    <w:rsid w:val="00DA40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40B4"/>
    <w:rPr>
      <w:i/>
      <w:iCs/>
      <w:color w:val="0F4761" w:themeColor="accent1" w:themeShade="BF"/>
    </w:rPr>
  </w:style>
  <w:style w:type="character" w:styleId="IntenseReference">
    <w:name w:val="Intense Reference"/>
    <w:basedOn w:val="DefaultParagraphFont"/>
    <w:uiPriority w:val="32"/>
    <w:qFormat/>
    <w:rsid w:val="00DA40B4"/>
    <w:rPr>
      <w:b/>
      <w:bCs/>
      <w:smallCaps/>
      <w:color w:val="0F4761" w:themeColor="accent1" w:themeShade="BF"/>
      <w:spacing w:val="5"/>
    </w:rPr>
  </w:style>
  <w:style w:type="paragraph" w:styleId="NormalWeb">
    <w:name w:val="Normal (Web)"/>
    <w:basedOn w:val="Normal"/>
    <w:uiPriority w:val="99"/>
    <w:unhideWhenUsed/>
    <w:rsid w:val="00DA40B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17</cp:revision>
  <dcterms:created xsi:type="dcterms:W3CDTF">2024-09-03T17:47:00Z</dcterms:created>
  <dcterms:modified xsi:type="dcterms:W3CDTF">2024-09-06T20:55:00Z</dcterms:modified>
</cp:coreProperties>
</file>