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9B48" w14:textId="71553BFA" w:rsidR="003C12C1" w:rsidRPr="00643BA0" w:rsidRDefault="003C12C1" w:rsidP="003C12C1">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6</w:t>
      </w:r>
      <w:r w:rsidRPr="00643BA0">
        <w:rPr>
          <w:rFonts w:ascii="Cambria" w:hAnsi="Cambria"/>
          <w:b/>
          <w:sz w:val="22"/>
          <w:szCs w:val="22"/>
        </w:rPr>
        <w:t>/</w:t>
      </w:r>
      <w:r>
        <w:rPr>
          <w:rFonts w:ascii="Cambria" w:hAnsi="Cambria"/>
          <w:b/>
          <w:sz w:val="22"/>
          <w:szCs w:val="22"/>
        </w:rPr>
        <w:t>23</w:t>
      </w:r>
      <w:r w:rsidRPr="00643BA0">
        <w:rPr>
          <w:rFonts w:ascii="Cambria" w:hAnsi="Cambria"/>
          <w:b/>
          <w:sz w:val="22"/>
          <w:szCs w:val="22"/>
        </w:rPr>
        <w:t>/2</w:t>
      </w:r>
      <w:r>
        <w:rPr>
          <w:rFonts w:ascii="Cambria" w:hAnsi="Cambria"/>
          <w:b/>
          <w:sz w:val="22"/>
          <w:szCs w:val="22"/>
        </w:rPr>
        <w:t>4</w:t>
      </w:r>
    </w:p>
    <w:p w14:paraId="453DF04C" w14:textId="77777777" w:rsidR="003C12C1" w:rsidRPr="00643BA0" w:rsidRDefault="003C12C1" w:rsidP="003C12C1">
      <w:pPr>
        <w:rPr>
          <w:rFonts w:ascii="Cambria" w:hAnsi="Cambria"/>
          <w:b/>
          <w:sz w:val="22"/>
          <w:szCs w:val="22"/>
        </w:rPr>
      </w:pPr>
    </w:p>
    <w:p w14:paraId="743876F6" w14:textId="62F27AB1" w:rsidR="003C12C1" w:rsidRPr="00643BA0" w:rsidRDefault="003C12C1" w:rsidP="003C12C1">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39</w:t>
      </w:r>
    </w:p>
    <w:p w14:paraId="1CDA6415" w14:textId="77777777" w:rsidR="00021690" w:rsidRPr="00021690" w:rsidRDefault="00021690" w:rsidP="00021690">
      <w:pPr>
        <w:rPr>
          <w:rFonts w:ascii="Cambria" w:hAnsi="Cambria"/>
          <w:b/>
          <w:sz w:val="22"/>
          <w:szCs w:val="22"/>
        </w:rPr>
      </w:pPr>
      <w:r w:rsidRPr="00021690">
        <w:rPr>
          <w:rFonts w:ascii="Cambria" w:hAnsi="Cambria"/>
          <w:b/>
          <w:sz w:val="22"/>
          <w:szCs w:val="22"/>
        </w:rPr>
        <w:t>“The Wonder-Working Power of the Blood”</w:t>
      </w:r>
    </w:p>
    <w:p w14:paraId="5BABEB5B" w14:textId="68C18CD1" w:rsidR="003C12C1" w:rsidRDefault="003C12C1" w:rsidP="003C12C1">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9:15-22</w:t>
      </w:r>
    </w:p>
    <w:p w14:paraId="6D70E077" w14:textId="77777777" w:rsidR="003C12C1" w:rsidRPr="00643BA0" w:rsidRDefault="003C12C1" w:rsidP="003C12C1">
      <w:pPr>
        <w:rPr>
          <w:rFonts w:ascii="Cambria" w:hAnsi="Cambria"/>
          <w:sz w:val="22"/>
          <w:szCs w:val="22"/>
        </w:rPr>
      </w:pPr>
    </w:p>
    <w:p w14:paraId="1E603057" w14:textId="1737ABE3" w:rsidR="003C12C1" w:rsidRDefault="003C12C1" w:rsidP="003C12C1">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p>
    <w:p w14:paraId="6B2B3DDD" w14:textId="77777777" w:rsidR="003C12C1" w:rsidRDefault="003C12C1" w:rsidP="003C12C1">
      <w:pPr>
        <w:rPr>
          <w:rFonts w:ascii="Cambria" w:hAnsi="Cambria"/>
          <w:sz w:val="22"/>
          <w:szCs w:val="22"/>
        </w:rPr>
      </w:pPr>
    </w:p>
    <w:p w14:paraId="74F13354" w14:textId="09F8C0B8" w:rsidR="003C12C1" w:rsidRDefault="003C12C1" w:rsidP="003C12C1">
      <w:pPr>
        <w:pStyle w:val="ListParagraph"/>
        <w:numPr>
          <w:ilvl w:val="0"/>
          <w:numId w:val="3"/>
        </w:numPr>
        <w:rPr>
          <w:rFonts w:ascii="Cambria" w:hAnsi="Cambria"/>
          <w:sz w:val="22"/>
          <w:szCs w:val="22"/>
        </w:rPr>
      </w:pPr>
      <w:r>
        <w:rPr>
          <w:rFonts w:ascii="Cambria" w:hAnsi="Cambria"/>
          <w:sz w:val="22"/>
          <w:szCs w:val="22"/>
        </w:rPr>
        <w:t>The typology of the tabernacle with emphasis on the mercy seat</w:t>
      </w:r>
    </w:p>
    <w:p w14:paraId="7D77EB97" w14:textId="77777777" w:rsidR="00D05AC0" w:rsidRDefault="00D05AC0" w:rsidP="00D05AC0">
      <w:pPr>
        <w:pStyle w:val="ListParagraph"/>
        <w:rPr>
          <w:rFonts w:ascii="Cambria" w:hAnsi="Cambria"/>
          <w:sz w:val="22"/>
          <w:szCs w:val="22"/>
        </w:rPr>
      </w:pPr>
    </w:p>
    <w:p w14:paraId="644B1B05" w14:textId="2D821968" w:rsidR="003C12C1" w:rsidRDefault="003C12C1" w:rsidP="003C12C1">
      <w:pPr>
        <w:pStyle w:val="ListParagraph"/>
        <w:numPr>
          <w:ilvl w:val="0"/>
          <w:numId w:val="3"/>
        </w:numPr>
        <w:rPr>
          <w:rFonts w:ascii="Cambria" w:hAnsi="Cambria"/>
          <w:sz w:val="22"/>
          <w:szCs w:val="22"/>
        </w:rPr>
      </w:pPr>
      <w:r>
        <w:rPr>
          <w:rFonts w:ascii="Cambria" w:hAnsi="Cambria"/>
          <w:sz w:val="22"/>
          <w:szCs w:val="22"/>
        </w:rPr>
        <w:t>The inadequacies of the Old Covenant</w:t>
      </w:r>
    </w:p>
    <w:p w14:paraId="20B85AC5" w14:textId="77777777" w:rsidR="00D05AC0" w:rsidRDefault="00D05AC0" w:rsidP="00D05AC0">
      <w:pPr>
        <w:pStyle w:val="ListParagraph"/>
        <w:rPr>
          <w:rFonts w:ascii="Cambria" w:hAnsi="Cambria"/>
          <w:sz w:val="22"/>
          <w:szCs w:val="22"/>
        </w:rPr>
      </w:pPr>
    </w:p>
    <w:p w14:paraId="3058723F" w14:textId="4BD5C97D" w:rsidR="003C12C1" w:rsidRPr="00BF0FC7" w:rsidRDefault="003C12C1" w:rsidP="003C12C1">
      <w:pPr>
        <w:pStyle w:val="ListParagraph"/>
        <w:numPr>
          <w:ilvl w:val="0"/>
          <w:numId w:val="3"/>
        </w:numPr>
        <w:rPr>
          <w:rFonts w:ascii="Cambria" w:hAnsi="Cambria"/>
          <w:sz w:val="22"/>
          <w:szCs w:val="22"/>
        </w:rPr>
      </w:pPr>
      <w:r>
        <w:rPr>
          <w:rFonts w:ascii="Cambria" w:hAnsi="Cambria"/>
          <w:sz w:val="22"/>
          <w:szCs w:val="22"/>
        </w:rPr>
        <w:t xml:space="preserve">The good things </w:t>
      </w:r>
      <w:r w:rsidR="00F14202">
        <w:rPr>
          <w:rFonts w:ascii="Cambria" w:hAnsi="Cambria"/>
          <w:sz w:val="22"/>
          <w:szCs w:val="22"/>
        </w:rPr>
        <w:t>that come with</w:t>
      </w:r>
      <w:r>
        <w:rPr>
          <w:rFonts w:ascii="Cambria" w:hAnsi="Cambria"/>
          <w:sz w:val="22"/>
          <w:szCs w:val="22"/>
        </w:rPr>
        <w:t xml:space="preserve"> the New Covenant, both current and future</w:t>
      </w:r>
    </w:p>
    <w:p w14:paraId="4C23B626" w14:textId="77777777" w:rsidR="003C12C1" w:rsidRDefault="003C12C1" w:rsidP="003C12C1">
      <w:pPr>
        <w:rPr>
          <w:rFonts w:ascii="Cambria" w:hAnsi="Cambria"/>
          <w:sz w:val="22"/>
          <w:szCs w:val="22"/>
        </w:rPr>
      </w:pPr>
    </w:p>
    <w:p w14:paraId="110FB2CA" w14:textId="1D2A11B2" w:rsidR="003C12C1" w:rsidRDefault="003C12C1" w:rsidP="003C12C1">
      <w:pPr>
        <w:rPr>
          <w:rFonts w:ascii="Cambria" w:hAnsi="Cambria"/>
          <w:sz w:val="22"/>
          <w:szCs w:val="22"/>
        </w:rPr>
      </w:pPr>
      <w:r>
        <w:rPr>
          <w:rFonts w:ascii="Cambria" w:hAnsi="Cambria"/>
          <w:sz w:val="22"/>
          <w:szCs w:val="22"/>
        </w:rPr>
        <w:t>II. There’s power in the blood</w:t>
      </w:r>
    </w:p>
    <w:p w14:paraId="224AA0D6" w14:textId="77777777" w:rsidR="003C12C1" w:rsidRDefault="003C12C1" w:rsidP="003C12C1">
      <w:pPr>
        <w:rPr>
          <w:rFonts w:ascii="Cambria" w:hAnsi="Cambria"/>
          <w:sz w:val="22"/>
          <w:szCs w:val="22"/>
        </w:rPr>
      </w:pPr>
    </w:p>
    <w:p w14:paraId="24090716" w14:textId="224B89B6" w:rsidR="003C12C1" w:rsidRPr="003C0B87" w:rsidRDefault="003C12C1" w:rsidP="003C12C1">
      <w:pPr>
        <w:pStyle w:val="ListParagraph"/>
        <w:numPr>
          <w:ilvl w:val="0"/>
          <w:numId w:val="1"/>
        </w:numPr>
        <w:rPr>
          <w:rFonts w:ascii="Cambria" w:hAnsi="Cambria"/>
          <w:sz w:val="22"/>
          <w:szCs w:val="22"/>
        </w:rPr>
      </w:pPr>
      <w:r>
        <w:rPr>
          <w:rFonts w:ascii="Cambria" w:hAnsi="Cambria"/>
          <w:sz w:val="22"/>
          <w:szCs w:val="22"/>
        </w:rPr>
        <w:t>The retroactive power of the blood</w:t>
      </w:r>
    </w:p>
    <w:p w14:paraId="0961AC90" w14:textId="77777777" w:rsidR="003C12C1" w:rsidRDefault="003C12C1" w:rsidP="003C12C1">
      <w:pPr>
        <w:rPr>
          <w:rFonts w:ascii="Cambria" w:hAnsi="Cambria"/>
          <w:sz w:val="22"/>
          <w:szCs w:val="22"/>
        </w:rPr>
      </w:pPr>
    </w:p>
    <w:p w14:paraId="0325D46D" w14:textId="77777777" w:rsidR="003C12C1" w:rsidRDefault="003C12C1" w:rsidP="003C12C1">
      <w:pPr>
        <w:rPr>
          <w:rFonts w:ascii="Cambria" w:hAnsi="Cambria"/>
          <w:sz w:val="22"/>
          <w:szCs w:val="22"/>
        </w:rPr>
      </w:pPr>
    </w:p>
    <w:p w14:paraId="5D531158" w14:textId="77777777" w:rsidR="003C12C1" w:rsidRDefault="003C12C1" w:rsidP="003C12C1">
      <w:pPr>
        <w:rPr>
          <w:rFonts w:ascii="Cambria" w:hAnsi="Cambria"/>
          <w:sz w:val="22"/>
          <w:szCs w:val="22"/>
        </w:rPr>
      </w:pPr>
    </w:p>
    <w:p w14:paraId="56CD3C34" w14:textId="77777777" w:rsidR="003C12C1" w:rsidRDefault="003C12C1" w:rsidP="003C12C1">
      <w:pPr>
        <w:rPr>
          <w:rFonts w:ascii="Cambria" w:hAnsi="Cambria"/>
          <w:sz w:val="22"/>
          <w:szCs w:val="22"/>
        </w:rPr>
      </w:pPr>
    </w:p>
    <w:p w14:paraId="1A8B8291" w14:textId="77777777" w:rsidR="003C12C1" w:rsidRDefault="003C12C1" w:rsidP="003C12C1">
      <w:pPr>
        <w:rPr>
          <w:rFonts w:ascii="Cambria" w:hAnsi="Cambria"/>
          <w:sz w:val="22"/>
          <w:szCs w:val="22"/>
        </w:rPr>
      </w:pPr>
    </w:p>
    <w:p w14:paraId="5D0A84ED" w14:textId="77777777" w:rsidR="00D05AC0" w:rsidRDefault="00D05AC0" w:rsidP="003C12C1">
      <w:pPr>
        <w:rPr>
          <w:rFonts w:ascii="Cambria" w:hAnsi="Cambria"/>
          <w:sz w:val="22"/>
          <w:szCs w:val="22"/>
        </w:rPr>
      </w:pPr>
    </w:p>
    <w:p w14:paraId="39E76174" w14:textId="77777777" w:rsidR="00D05AC0" w:rsidRDefault="00D05AC0" w:rsidP="003C12C1">
      <w:pPr>
        <w:rPr>
          <w:rFonts w:ascii="Cambria" w:hAnsi="Cambria"/>
          <w:sz w:val="22"/>
          <w:szCs w:val="22"/>
        </w:rPr>
      </w:pPr>
    </w:p>
    <w:p w14:paraId="1888DA42" w14:textId="77777777" w:rsidR="00D05AC0" w:rsidRDefault="00D05AC0" w:rsidP="003C12C1">
      <w:pPr>
        <w:rPr>
          <w:rFonts w:ascii="Cambria" w:hAnsi="Cambria"/>
          <w:sz w:val="22"/>
          <w:szCs w:val="22"/>
        </w:rPr>
      </w:pPr>
    </w:p>
    <w:p w14:paraId="751CA8D3" w14:textId="77777777" w:rsidR="003C12C1" w:rsidRPr="00B43F5A" w:rsidRDefault="003C12C1" w:rsidP="003C12C1">
      <w:pPr>
        <w:rPr>
          <w:rFonts w:ascii="Cambria" w:hAnsi="Cambria"/>
          <w:sz w:val="22"/>
          <w:szCs w:val="22"/>
        </w:rPr>
      </w:pPr>
    </w:p>
    <w:p w14:paraId="678590AC" w14:textId="0AC00A32" w:rsidR="003C12C1" w:rsidRPr="003C0B87" w:rsidRDefault="003C12C1" w:rsidP="003C12C1">
      <w:pPr>
        <w:pStyle w:val="ListParagraph"/>
        <w:numPr>
          <w:ilvl w:val="0"/>
          <w:numId w:val="1"/>
        </w:numPr>
        <w:rPr>
          <w:rFonts w:ascii="Cambria" w:hAnsi="Cambria"/>
          <w:sz w:val="22"/>
          <w:szCs w:val="22"/>
        </w:rPr>
      </w:pPr>
      <w:r>
        <w:rPr>
          <w:rFonts w:ascii="Cambria" w:hAnsi="Cambria"/>
          <w:sz w:val="22"/>
          <w:szCs w:val="22"/>
        </w:rPr>
        <w:t>The initiating power of the blood</w:t>
      </w:r>
    </w:p>
    <w:p w14:paraId="0A0C1797" w14:textId="77777777" w:rsidR="003C12C1" w:rsidRDefault="003C12C1" w:rsidP="003C12C1">
      <w:pPr>
        <w:rPr>
          <w:rFonts w:ascii="Cambria" w:hAnsi="Cambria"/>
          <w:sz w:val="22"/>
          <w:szCs w:val="22"/>
        </w:rPr>
      </w:pPr>
    </w:p>
    <w:p w14:paraId="0CF1AE10" w14:textId="77777777" w:rsidR="003C12C1" w:rsidRDefault="003C12C1" w:rsidP="003C12C1">
      <w:pPr>
        <w:rPr>
          <w:rFonts w:ascii="Cambria" w:hAnsi="Cambria"/>
          <w:sz w:val="22"/>
          <w:szCs w:val="22"/>
        </w:rPr>
      </w:pPr>
    </w:p>
    <w:p w14:paraId="2EAF43C0" w14:textId="77777777" w:rsidR="003C12C1" w:rsidRDefault="003C12C1" w:rsidP="003C12C1">
      <w:pPr>
        <w:rPr>
          <w:rFonts w:ascii="Cambria" w:hAnsi="Cambria"/>
          <w:sz w:val="22"/>
          <w:szCs w:val="22"/>
        </w:rPr>
      </w:pPr>
    </w:p>
    <w:p w14:paraId="14C6EF79" w14:textId="77777777" w:rsidR="003C12C1" w:rsidRDefault="003C12C1" w:rsidP="003C12C1">
      <w:pPr>
        <w:rPr>
          <w:rFonts w:ascii="Cambria" w:hAnsi="Cambria"/>
          <w:sz w:val="22"/>
          <w:szCs w:val="22"/>
        </w:rPr>
      </w:pPr>
    </w:p>
    <w:p w14:paraId="3FB7B216" w14:textId="77777777" w:rsidR="00D05AC0" w:rsidRDefault="00D05AC0" w:rsidP="003C12C1">
      <w:pPr>
        <w:rPr>
          <w:rFonts w:ascii="Cambria" w:hAnsi="Cambria"/>
          <w:sz w:val="22"/>
          <w:szCs w:val="22"/>
        </w:rPr>
      </w:pPr>
    </w:p>
    <w:p w14:paraId="4B7D1569" w14:textId="77777777" w:rsidR="00D05AC0" w:rsidRDefault="00D05AC0" w:rsidP="003C12C1">
      <w:pPr>
        <w:rPr>
          <w:rFonts w:ascii="Cambria" w:hAnsi="Cambria"/>
          <w:sz w:val="22"/>
          <w:szCs w:val="22"/>
        </w:rPr>
      </w:pPr>
    </w:p>
    <w:p w14:paraId="7A9A3C87" w14:textId="77777777" w:rsidR="00D05AC0" w:rsidRDefault="00D05AC0" w:rsidP="003C12C1">
      <w:pPr>
        <w:rPr>
          <w:rFonts w:ascii="Cambria" w:hAnsi="Cambria"/>
          <w:sz w:val="22"/>
          <w:szCs w:val="22"/>
        </w:rPr>
      </w:pPr>
    </w:p>
    <w:p w14:paraId="2EDDBCD1" w14:textId="77777777" w:rsidR="003C12C1" w:rsidRDefault="003C12C1" w:rsidP="003C12C1">
      <w:pPr>
        <w:rPr>
          <w:rFonts w:ascii="Cambria" w:hAnsi="Cambria"/>
          <w:sz w:val="22"/>
          <w:szCs w:val="22"/>
        </w:rPr>
      </w:pPr>
    </w:p>
    <w:p w14:paraId="0BA158D3" w14:textId="77777777" w:rsidR="003C12C1" w:rsidRPr="003C0B87" w:rsidRDefault="003C12C1" w:rsidP="003C12C1">
      <w:pPr>
        <w:rPr>
          <w:rFonts w:ascii="Cambria" w:hAnsi="Cambria"/>
          <w:sz w:val="22"/>
          <w:szCs w:val="22"/>
        </w:rPr>
      </w:pPr>
    </w:p>
    <w:p w14:paraId="47D94149" w14:textId="45D8AD43" w:rsidR="003C12C1" w:rsidRDefault="003C12C1" w:rsidP="003C12C1">
      <w:pPr>
        <w:pStyle w:val="ListParagraph"/>
        <w:numPr>
          <w:ilvl w:val="0"/>
          <w:numId w:val="1"/>
        </w:numPr>
        <w:rPr>
          <w:rFonts w:ascii="Cambria" w:hAnsi="Cambria"/>
          <w:sz w:val="22"/>
          <w:szCs w:val="22"/>
        </w:rPr>
      </w:pPr>
      <w:r>
        <w:rPr>
          <w:rFonts w:ascii="Cambria" w:hAnsi="Cambria"/>
          <w:sz w:val="22"/>
          <w:szCs w:val="22"/>
        </w:rPr>
        <w:t xml:space="preserve">The </w:t>
      </w:r>
      <w:r w:rsidR="00D05AC0">
        <w:rPr>
          <w:rFonts w:ascii="Cambria" w:hAnsi="Cambria"/>
          <w:sz w:val="22"/>
          <w:szCs w:val="22"/>
        </w:rPr>
        <w:t>atoning</w:t>
      </w:r>
      <w:r>
        <w:rPr>
          <w:rFonts w:ascii="Cambria" w:hAnsi="Cambria"/>
          <w:sz w:val="22"/>
          <w:szCs w:val="22"/>
        </w:rPr>
        <w:t xml:space="preserve"> power of the blood</w:t>
      </w:r>
    </w:p>
    <w:p w14:paraId="74AA74EB" w14:textId="77777777" w:rsidR="003C12C1" w:rsidRDefault="003C12C1" w:rsidP="003C12C1">
      <w:pPr>
        <w:pStyle w:val="ListParagraph"/>
        <w:rPr>
          <w:rFonts w:ascii="Cambria" w:hAnsi="Cambria"/>
          <w:sz w:val="22"/>
          <w:szCs w:val="22"/>
        </w:rPr>
      </w:pPr>
    </w:p>
    <w:p w14:paraId="4A544EAF" w14:textId="77777777" w:rsidR="003C12C1" w:rsidRDefault="003C12C1" w:rsidP="003C12C1">
      <w:pPr>
        <w:pStyle w:val="ListParagraph"/>
        <w:rPr>
          <w:rFonts w:ascii="Cambria" w:hAnsi="Cambria"/>
          <w:sz w:val="22"/>
          <w:szCs w:val="22"/>
        </w:rPr>
      </w:pPr>
    </w:p>
    <w:p w14:paraId="1F5B7E65" w14:textId="77777777" w:rsidR="003C12C1" w:rsidRDefault="003C12C1" w:rsidP="003C12C1">
      <w:pPr>
        <w:pStyle w:val="ListParagraph"/>
        <w:rPr>
          <w:rFonts w:ascii="Cambria" w:hAnsi="Cambria"/>
          <w:sz w:val="22"/>
          <w:szCs w:val="22"/>
        </w:rPr>
      </w:pPr>
    </w:p>
    <w:p w14:paraId="140CB4F9" w14:textId="77777777" w:rsidR="003C12C1" w:rsidRDefault="003C12C1" w:rsidP="003C12C1">
      <w:pPr>
        <w:pStyle w:val="ListParagraph"/>
        <w:rPr>
          <w:rFonts w:ascii="Cambria" w:hAnsi="Cambria"/>
          <w:sz w:val="22"/>
          <w:szCs w:val="22"/>
        </w:rPr>
      </w:pPr>
    </w:p>
    <w:p w14:paraId="4687647C" w14:textId="77777777" w:rsidR="003C12C1" w:rsidRDefault="003C12C1" w:rsidP="003C12C1">
      <w:pPr>
        <w:pStyle w:val="ListParagraph"/>
        <w:rPr>
          <w:rFonts w:ascii="Cambria" w:hAnsi="Cambria"/>
          <w:sz w:val="22"/>
          <w:szCs w:val="22"/>
        </w:rPr>
      </w:pPr>
    </w:p>
    <w:p w14:paraId="48B79FFF" w14:textId="77777777" w:rsidR="00D05AC0" w:rsidRDefault="00D05AC0" w:rsidP="003C12C1">
      <w:pPr>
        <w:pStyle w:val="ListParagraph"/>
        <w:rPr>
          <w:rFonts w:ascii="Cambria" w:hAnsi="Cambria"/>
          <w:sz w:val="22"/>
          <w:szCs w:val="22"/>
        </w:rPr>
      </w:pPr>
    </w:p>
    <w:p w14:paraId="5326D372" w14:textId="77777777" w:rsidR="003C12C1" w:rsidRDefault="003C12C1" w:rsidP="003C12C1">
      <w:pPr>
        <w:pStyle w:val="ListParagraph"/>
        <w:rPr>
          <w:rFonts w:ascii="Cambria" w:hAnsi="Cambria"/>
          <w:sz w:val="22"/>
          <w:szCs w:val="22"/>
        </w:rPr>
      </w:pPr>
    </w:p>
    <w:p w14:paraId="2DCD628D" w14:textId="77777777" w:rsidR="003C12C1" w:rsidRDefault="003C12C1" w:rsidP="003C12C1">
      <w:pPr>
        <w:pStyle w:val="ListParagraph"/>
        <w:ind w:left="1440"/>
        <w:rPr>
          <w:rFonts w:ascii="Cambria" w:hAnsi="Cambria"/>
          <w:sz w:val="22"/>
          <w:szCs w:val="22"/>
        </w:rPr>
      </w:pPr>
    </w:p>
    <w:p w14:paraId="33F83E82" w14:textId="77777777" w:rsidR="003C12C1" w:rsidRDefault="003C12C1" w:rsidP="003C12C1">
      <w:pPr>
        <w:rPr>
          <w:rFonts w:ascii="Cambria" w:hAnsi="Cambria"/>
          <w:sz w:val="22"/>
          <w:szCs w:val="22"/>
        </w:rPr>
      </w:pPr>
    </w:p>
    <w:p w14:paraId="5582CA95" w14:textId="77777777" w:rsidR="003C12C1" w:rsidRDefault="003C12C1" w:rsidP="003C12C1">
      <w:pPr>
        <w:rPr>
          <w:rFonts w:ascii="Cambria" w:hAnsi="Cambria"/>
          <w:sz w:val="22"/>
          <w:szCs w:val="22"/>
        </w:rPr>
      </w:pPr>
      <w:r>
        <w:rPr>
          <w:rFonts w:ascii="Cambria" w:hAnsi="Cambria"/>
          <w:sz w:val="22"/>
          <w:szCs w:val="22"/>
        </w:rPr>
        <w:t xml:space="preserve">IV. Conclusion – a final word </w:t>
      </w:r>
    </w:p>
    <w:p w14:paraId="15A2894D" w14:textId="77777777" w:rsidR="003C12C1" w:rsidRDefault="003C12C1" w:rsidP="003C12C1">
      <w:pPr>
        <w:rPr>
          <w:rFonts w:ascii="Cambria" w:hAnsi="Cambria"/>
          <w:sz w:val="22"/>
          <w:szCs w:val="22"/>
        </w:rPr>
      </w:pPr>
    </w:p>
    <w:p w14:paraId="177A1A47" w14:textId="77777777" w:rsidR="003C12C1" w:rsidRDefault="003C12C1" w:rsidP="003C12C1">
      <w:pPr>
        <w:rPr>
          <w:rFonts w:ascii="Cambria" w:hAnsi="Cambria"/>
          <w:sz w:val="22"/>
          <w:szCs w:val="22"/>
        </w:rPr>
      </w:pPr>
    </w:p>
    <w:p w14:paraId="2FBE0EA7" w14:textId="77777777" w:rsidR="00D05AC0" w:rsidRDefault="00D05AC0" w:rsidP="003C12C1">
      <w:pPr>
        <w:rPr>
          <w:rFonts w:ascii="Cambria" w:hAnsi="Cambria"/>
          <w:sz w:val="22"/>
          <w:szCs w:val="22"/>
        </w:rPr>
      </w:pPr>
    </w:p>
    <w:p w14:paraId="7F4DC9B7" w14:textId="5B7EEFB0" w:rsidR="003C12C1" w:rsidRPr="003C0B87" w:rsidRDefault="003C12C1" w:rsidP="003C12C1">
      <w:pPr>
        <w:rPr>
          <w:rFonts w:ascii="Cambria" w:hAnsi="Cambria"/>
          <w:sz w:val="22"/>
          <w:szCs w:val="22"/>
        </w:rPr>
      </w:pPr>
      <w:r w:rsidRPr="003619D6">
        <w:rPr>
          <w:rFonts w:ascii="Cambria" w:hAnsi="Cambria"/>
          <w:b/>
          <w:sz w:val="21"/>
          <w:szCs w:val="21"/>
          <w:u w:val="single"/>
        </w:rPr>
        <w:lastRenderedPageBreak/>
        <w:t>QUOTES</w:t>
      </w:r>
    </w:p>
    <w:p w14:paraId="66406697" w14:textId="77777777" w:rsidR="003C12C1" w:rsidRDefault="003C12C1" w:rsidP="003C12C1">
      <w:pPr>
        <w:rPr>
          <w:rFonts w:ascii="Cambria" w:hAnsi="Cambria"/>
          <w:sz w:val="22"/>
          <w:szCs w:val="22"/>
        </w:rPr>
      </w:pPr>
    </w:p>
    <w:p w14:paraId="79A40F50" w14:textId="2A4DEB93" w:rsidR="003C12C1" w:rsidRDefault="003C12C1" w:rsidP="003C12C1">
      <w:pPr>
        <w:rPr>
          <w:rFonts w:ascii="Cambria" w:hAnsi="Cambria"/>
          <w:sz w:val="22"/>
          <w:szCs w:val="22"/>
        </w:rPr>
      </w:pPr>
      <w:r>
        <w:rPr>
          <w:rFonts w:ascii="Cambria" w:hAnsi="Cambria"/>
          <w:sz w:val="22"/>
          <w:szCs w:val="22"/>
        </w:rPr>
        <w:t xml:space="preserve">1. </w:t>
      </w:r>
      <w:r w:rsidRPr="003C12C1">
        <w:rPr>
          <w:rFonts w:ascii="Cambria" w:hAnsi="Cambria"/>
          <w:sz w:val="22"/>
          <w:szCs w:val="22"/>
          <w:u w:val="single"/>
        </w:rPr>
        <w:t>Samuel Renihan</w:t>
      </w:r>
      <w:r>
        <w:rPr>
          <w:rFonts w:ascii="Cambria" w:hAnsi="Cambria"/>
          <w:sz w:val="22"/>
          <w:szCs w:val="22"/>
        </w:rPr>
        <w:t>:</w:t>
      </w:r>
    </w:p>
    <w:p w14:paraId="35BAA8DF" w14:textId="77777777" w:rsidR="003C12C1" w:rsidRDefault="003C12C1" w:rsidP="003C12C1">
      <w:pPr>
        <w:rPr>
          <w:rFonts w:ascii="Cambria" w:hAnsi="Cambria"/>
          <w:sz w:val="22"/>
          <w:szCs w:val="22"/>
        </w:rPr>
      </w:pPr>
    </w:p>
    <w:p w14:paraId="2BE138F1" w14:textId="5D0168FA" w:rsidR="003C12C1" w:rsidRPr="003C12C1" w:rsidRDefault="003C12C1" w:rsidP="003C12C1">
      <w:pPr>
        <w:ind w:left="720"/>
        <w:rPr>
          <w:rFonts w:ascii="Cambria" w:hAnsi="Cambria"/>
          <w:sz w:val="21"/>
          <w:szCs w:val="21"/>
        </w:rPr>
      </w:pPr>
      <w:r w:rsidRPr="003C12C1">
        <w:rPr>
          <w:rFonts w:ascii="Cambria" w:hAnsi="Cambria"/>
          <w:i/>
          <w:iCs/>
          <w:sz w:val="21"/>
          <w:szCs w:val="21"/>
        </w:rPr>
        <w:t>From Abraham to David, the mystery revealed that a Davidic son, a Messiah, would gather the nations in the house of God through a new covenant.  This revelation of mystery, declared and gathered over centuries, was contained in typology.  Present realities pointed to future realities greater and other than themselves.  The Messiah ushered in the age of those new realities, those perfected realities, those eternal realities, in a new and eternal covenant granting an inheritance in a new and eternal kingdom.</w:t>
      </w:r>
    </w:p>
    <w:p w14:paraId="7A5F553D" w14:textId="77777777" w:rsidR="003C12C1" w:rsidRDefault="003C12C1" w:rsidP="003C12C1">
      <w:pPr>
        <w:rPr>
          <w:rFonts w:ascii="Cambria" w:hAnsi="Cambria"/>
          <w:sz w:val="22"/>
          <w:szCs w:val="22"/>
        </w:rPr>
      </w:pPr>
    </w:p>
    <w:p w14:paraId="4FACAB76" w14:textId="25EC6EB1" w:rsidR="003C12C1" w:rsidRDefault="003C12C1" w:rsidP="003C12C1">
      <w:pPr>
        <w:rPr>
          <w:rFonts w:ascii="Cambria" w:hAnsi="Cambria"/>
          <w:sz w:val="22"/>
          <w:szCs w:val="22"/>
        </w:rPr>
      </w:pPr>
      <w:r>
        <w:rPr>
          <w:rFonts w:ascii="Cambria" w:hAnsi="Cambria"/>
          <w:sz w:val="22"/>
          <w:szCs w:val="22"/>
        </w:rPr>
        <w:t xml:space="preserve">2. </w:t>
      </w:r>
      <w:r w:rsidRPr="00FA55DC">
        <w:rPr>
          <w:rFonts w:ascii="Cambria" w:hAnsi="Cambria"/>
          <w:sz w:val="22"/>
          <w:szCs w:val="22"/>
          <w:u w:val="single"/>
        </w:rPr>
        <w:t>Albert Mohler</w:t>
      </w:r>
      <w:r>
        <w:rPr>
          <w:rFonts w:ascii="Cambria" w:hAnsi="Cambria"/>
          <w:sz w:val="22"/>
          <w:szCs w:val="22"/>
        </w:rPr>
        <w:t>:</w:t>
      </w:r>
    </w:p>
    <w:p w14:paraId="2E3AAA55" w14:textId="77777777" w:rsidR="003C12C1" w:rsidRDefault="003C12C1" w:rsidP="003C12C1">
      <w:pPr>
        <w:rPr>
          <w:rFonts w:ascii="Cambria" w:hAnsi="Cambria"/>
          <w:sz w:val="22"/>
          <w:szCs w:val="22"/>
        </w:rPr>
      </w:pPr>
    </w:p>
    <w:p w14:paraId="3662EC40" w14:textId="11756BA6" w:rsidR="003C12C1" w:rsidRPr="00021690" w:rsidRDefault="003C12C1" w:rsidP="00021690">
      <w:pPr>
        <w:pStyle w:val="ListParagraph"/>
        <w:numPr>
          <w:ilvl w:val="0"/>
          <w:numId w:val="7"/>
        </w:numPr>
        <w:rPr>
          <w:rFonts w:ascii="Cambria" w:eastAsiaTheme="minorHAnsi" w:hAnsi="Cambria"/>
          <w:i/>
          <w:iCs/>
          <w:sz w:val="21"/>
          <w:szCs w:val="21"/>
          <w14:ligatures w14:val="standardContextual"/>
        </w:rPr>
      </w:pPr>
      <w:r w:rsidRPr="00021690">
        <w:rPr>
          <w:rFonts w:ascii="Cambria" w:eastAsiaTheme="minorHAnsi" w:hAnsi="Cambria"/>
          <w:i/>
          <w:iCs/>
          <w:sz w:val="21"/>
          <w:szCs w:val="21"/>
          <w14:ligatures w14:val="standardContextual"/>
        </w:rPr>
        <w:t xml:space="preserve">The contrast could not be clearer. </w:t>
      </w:r>
      <w:r w:rsidR="00F14202">
        <w:rPr>
          <w:rFonts w:ascii="Cambria" w:eastAsiaTheme="minorHAnsi" w:hAnsi="Cambria"/>
          <w:i/>
          <w:iCs/>
          <w:sz w:val="21"/>
          <w:szCs w:val="21"/>
          <w14:ligatures w14:val="standardContextual"/>
        </w:rPr>
        <w:t xml:space="preserve"> </w:t>
      </w:r>
      <w:r w:rsidRPr="00021690">
        <w:rPr>
          <w:rFonts w:ascii="Cambria" w:eastAsiaTheme="minorHAnsi" w:hAnsi="Cambria"/>
          <w:i/>
          <w:iCs/>
          <w:sz w:val="21"/>
          <w:szCs w:val="21"/>
          <w14:ligatures w14:val="standardContextual"/>
        </w:rPr>
        <w:t xml:space="preserve">While the old covenant required incessant and imperfect offerings that could not purify the depths of the human heart, Christ accomplished final and full purification. </w:t>
      </w:r>
      <w:r w:rsidR="00F14202">
        <w:rPr>
          <w:rFonts w:ascii="Cambria" w:eastAsiaTheme="minorHAnsi" w:hAnsi="Cambria"/>
          <w:i/>
          <w:iCs/>
          <w:sz w:val="21"/>
          <w:szCs w:val="21"/>
          <w14:ligatures w14:val="standardContextual"/>
        </w:rPr>
        <w:t xml:space="preserve"> </w:t>
      </w:r>
      <w:r w:rsidRPr="00021690">
        <w:rPr>
          <w:rFonts w:ascii="Cambria" w:eastAsiaTheme="minorHAnsi" w:hAnsi="Cambria"/>
          <w:i/>
          <w:iCs/>
          <w:sz w:val="21"/>
          <w:szCs w:val="21"/>
          <w14:ligatures w14:val="standardContextual"/>
        </w:rPr>
        <w:t xml:space="preserve">Jesus is the hope of the new covenant. </w:t>
      </w:r>
      <w:r w:rsidR="00F14202">
        <w:rPr>
          <w:rFonts w:ascii="Cambria" w:eastAsiaTheme="minorHAnsi" w:hAnsi="Cambria"/>
          <w:i/>
          <w:iCs/>
          <w:sz w:val="21"/>
          <w:szCs w:val="21"/>
          <w14:ligatures w14:val="standardContextual"/>
        </w:rPr>
        <w:t xml:space="preserve"> </w:t>
      </w:r>
      <w:r w:rsidRPr="00021690">
        <w:rPr>
          <w:rFonts w:ascii="Cambria" w:eastAsiaTheme="minorHAnsi" w:hAnsi="Cambria"/>
          <w:i/>
          <w:iCs/>
          <w:sz w:val="21"/>
          <w:szCs w:val="21"/>
          <w14:ligatures w14:val="standardContextual"/>
        </w:rPr>
        <w:t>When he appeared as high priest (Heb 9:11), everything changed.</w:t>
      </w:r>
    </w:p>
    <w:p w14:paraId="53F0297F" w14:textId="77777777" w:rsidR="00021690" w:rsidRDefault="00021690" w:rsidP="003C12C1">
      <w:pPr>
        <w:pStyle w:val="ListParagraph"/>
        <w:rPr>
          <w:rFonts w:ascii="Cambria" w:eastAsiaTheme="minorHAnsi" w:hAnsi="Cambria"/>
          <w:i/>
          <w:iCs/>
          <w:sz w:val="21"/>
          <w:szCs w:val="21"/>
          <w14:ligatures w14:val="standardContextual"/>
        </w:rPr>
      </w:pPr>
    </w:p>
    <w:p w14:paraId="7D94FB67" w14:textId="7A812F41" w:rsidR="00021690" w:rsidRPr="00021690" w:rsidRDefault="00021690" w:rsidP="00021690">
      <w:pPr>
        <w:pStyle w:val="ListParagraph"/>
        <w:numPr>
          <w:ilvl w:val="0"/>
          <w:numId w:val="7"/>
        </w:numPr>
        <w:rPr>
          <w:rFonts w:ascii="Cambria" w:eastAsiaTheme="minorHAnsi" w:hAnsi="Cambria" w:cs="Times New Roman"/>
          <w:i/>
          <w:iCs/>
          <w:sz w:val="21"/>
          <w:szCs w:val="21"/>
          <w14:ligatures w14:val="standardContextual"/>
        </w:rPr>
      </w:pPr>
      <w:r w:rsidRPr="00021690">
        <w:rPr>
          <w:rFonts w:ascii="Cambria" w:eastAsiaTheme="minorHAnsi" w:hAnsi="Cambria" w:cs="Times New Roman"/>
          <w:i/>
          <w:iCs/>
          <w:sz w:val="21"/>
          <w:szCs w:val="21"/>
          <w14:ligatures w14:val="standardContextual"/>
        </w:rPr>
        <w:t xml:space="preserve">Far from suggesting a compromise between two opposing positions, Christ agrees with the Father that we deserve the infinite outpouring of his wrath. </w:t>
      </w:r>
      <w:r w:rsidR="00F14202">
        <w:rPr>
          <w:rFonts w:ascii="Cambria" w:eastAsiaTheme="minorHAnsi" w:hAnsi="Cambria" w:cs="Times New Roman"/>
          <w:i/>
          <w:iCs/>
          <w:sz w:val="21"/>
          <w:szCs w:val="21"/>
          <w14:ligatures w14:val="standardContextual"/>
        </w:rPr>
        <w:t xml:space="preserve"> </w:t>
      </w:r>
      <w:r w:rsidRPr="00021690">
        <w:rPr>
          <w:rFonts w:ascii="Cambria" w:eastAsiaTheme="minorHAnsi" w:hAnsi="Cambria" w:cs="Times New Roman"/>
          <w:i/>
          <w:iCs/>
          <w:sz w:val="21"/>
          <w:szCs w:val="21"/>
          <w14:ligatures w14:val="standardContextual"/>
        </w:rPr>
        <w:t xml:space="preserve">He agrees with the Father about the ugliness of our sin. </w:t>
      </w:r>
      <w:r w:rsidR="00F14202">
        <w:rPr>
          <w:rFonts w:ascii="Cambria" w:eastAsiaTheme="minorHAnsi" w:hAnsi="Cambria" w:cs="Times New Roman"/>
          <w:i/>
          <w:iCs/>
          <w:sz w:val="21"/>
          <w:szCs w:val="21"/>
          <w14:ligatures w14:val="standardContextual"/>
        </w:rPr>
        <w:t xml:space="preserve"> </w:t>
      </w:r>
      <w:r w:rsidRPr="00021690">
        <w:rPr>
          <w:rFonts w:ascii="Cambria" w:eastAsiaTheme="minorHAnsi" w:hAnsi="Cambria" w:cs="Times New Roman"/>
          <w:i/>
          <w:iCs/>
          <w:sz w:val="21"/>
          <w:szCs w:val="21"/>
          <w14:ligatures w14:val="standardContextual"/>
        </w:rPr>
        <w:t>He agrees with the Father about the necessity of a sacrifice.</w:t>
      </w:r>
      <w:r w:rsidR="00F14202">
        <w:rPr>
          <w:rFonts w:ascii="Cambria" w:eastAsiaTheme="minorHAnsi" w:hAnsi="Cambria" w:cs="Times New Roman"/>
          <w:i/>
          <w:iCs/>
          <w:sz w:val="21"/>
          <w:szCs w:val="21"/>
          <w14:ligatures w14:val="standardContextual"/>
        </w:rPr>
        <w:t xml:space="preserve">  </w:t>
      </w:r>
      <w:r w:rsidRPr="00021690">
        <w:rPr>
          <w:rFonts w:ascii="Cambria" w:eastAsiaTheme="minorHAnsi" w:hAnsi="Cambria" w:cs="Times New Roman"/>
          <w:i/>
          <w:iCs/>
          <w:sz w:val="21"/>
          <w:szCs w:val="21"/>
          <w14:ligatures w14:val="standardContextual"/>
        </w:rPr>
        <w:t xml:space="preserve">And as our mediator, </w:t>
      </w:r>
      <w:r w:rsidR="00F14202">
        <w:rPr>
          <w:rFonts w:ascii="Cambria" w:eastAsiaTheme="minorHAnsi" w:hAnsi="Cambria" w:cs="Times New Roman"/>
          <w:i/>
          <w:iCs/>
          <w:sz w:val="21"/>
          <w:szCs w:val="21"/>
          <w14:ligatures w14:val="standardContextual"/>
        </w:rPr>
        <w:t>H</w:t>
      </w:r>
      <w:r w:rsidRPr="00021690">
        <w:rPr>
          <w:rFonts w:ascii="Cambria" w:eastAsiaTheme="minorHAnsi" w:hAnsi="Cambria" w:cs="Times New Roman"/>
          <w:i/>
          <w:iCs/>
          <w:sz w:val="21"/>
          <w:szCs w:val="21"/>
          <w14:ligatures w14:val="standardContextual"/>
        </w:rPr>
        <w:t>e agrees to be that sacrifice even as the Father sends him for that task.</w:t>
      </w:r>
    </w:p>
    <w:p w14:paraId="08AFBE55" w14:textId="77777777" w:rsidR="003C12C1" w:rsidRDefault="003C12C1" w:rsidP="003C12C1">
      <w:pPr>
        <w:rPr>
          <w:rFonts w:ascii="Cambria" w:hAnsi="Cambria"/>
          <w:sz w:val="22"/>
          <w:szCs w:val="22"/>
        </w:rPr>
      </w:pPr>
    </w:p>
    <w:p w14:paraId="2AE5CB5B" w14:textId="5CE73B8A" w:rsidR="00DB17AE" w:rsidRDefault="00DB17AE" w:rsidP="003C12C1">
      <w:pPr>
        <w:rPr>
          <w:rFonts w:ascii="Cambria" w:hAnsi="Cambria"/>
          <w:sz w:val="22"/>
          <w:szCs w:val="22"/>
        </w:rPr>
      </w:pPr>
      <w:r>
        <w:rPr>
          <w:rFonts w:ascii="Cambria" w:hAnsi="Cambria"/>
          <w:sz w:val="22"/>
          <w:szCs w:val="22"/>
        </w:rPr>
        <w:t xml:space="preserve">3. </w:t>
      </w:r>
      <w:r w:rsidRPr="00DB17AE">
        <w:rPr>
          <w:rFonts w:ascii="Cambria" w:hAnsi="Cambria"/>
          <w:sz w:val="22"/>
          <w:szCs w:val="22"/>
          <w:u w:val="single"/>
        </w:rPr>
        <w:t>Kent Hughes</w:t>
      </w:r>
      <w:r>
        <w:rPr>
          <w:rFonts w:ascii="Cambria" w:hAnsi="Cambria"/>
          <w:sz w:val="22"/>
          <w:szCs w:val="22"/>
        </w:rPr>
        <w:t>:</w:t>
      </w:r>
    </w:p>
    <w:p w14:paraId="1D4742FA" w14:textId="77777777" w:rsidR="00DB17AE" w:rsidRDefault="00DB17AE" w:rsidP="003C12C1">
      <w:pPr>
        <w:rPr>
          <w:rFonts w:ascii="Cambria" w:hAnsi="Cambria"/>
          <w:sz w:val="22"/>
          <w:szCs w:val="22"/>
        </w:rPr>
      </w:pPr>
    </w:p>
    <w:p w14:paraId="473FB201" w14:textId="72A93327" w:rsidR="00DB17AE" w:rsidRPr="00325C4F" w:rsidRDefault="00DB17AE" w:rsidP="00325C4F">
      <w:pPr>
        <w:pStyle w:val="ListParagraph"/>
        <w:numPr>
          <w:ilvl w:val="0"/>
          <w:numId w:val="8"/>
        </w:numPr>
        <w:rPr>
          <w:rFonts w:ascii="Cambria" w:eastAsiaTheme="minorHAnsi" w:hAnsi="Cambria" w:cs="Times New Roman"/>
          <w:i/>
          <w:iCs/>
          <w:sz w:val="21"/>
          <w:szCs w:val="21"/>
          <w14:ligatures w14:val="standardContextual"/>
        </w:rPr>
      </w:pPr>
      <w:r w:rsidRPr="00325C4F">
        <w:rPr>
          <w:rFonts w:ascii="Cambria" w:eastAsiaTheme="minorHAnsi" w:hAnsi="Cambria" w:cs="Times New Roman"/>
          <w:i/>
          <w:iCs/>
          <w:sz w:val="21"/>
          <w:szCs w:val="21"/>
          <w14:ligatures w14:val="standardContextual"/>
        </w:rPr>
        <w:t>… the Old Testament sacrificial system, which provides the prefigurement for Christ’s sacrifice, was a gory affair indeed!</w:t>
      </w:r>
      <w:r w:rsidR="00F14202">
        <w:rPr>
          <w:rFonts w:ascii="Cambria" w:eastAsiaTheme="minorHAnsi" w:hAnsi="Cambria" w:cs="Times New Roman"/>
          <w:i/>
          <w:iCs/>
          <w:sz w:val="21"/>
          <w:szCs w:val="21"/>
          <w14:ligatures w14:val="standardContextual"/>
        </w:rPr>
        <w:t xml:space="preserve"> </w:t>
      </w:r>
      <w:r w:rsidRPr="00325C4F">
        <w:rPr>
          <w:rFonts w:ascii="Cambria" w:eastAsiaTheme="minorHAnsi" w:hAnsi="Cambria" w:cs="Times New Roman"/>
          <w:i/>
          <w:iCs/>
          <w:sz w:val="21"/>
          <w:szCs w:val="21"/>
          <w14:ligatures w14:val="standardContextual"/>
        </w:rPr>
        <w:t xml:space="preserve"> During the thousand-plus years of the Old Covenant, there were more than a million animal sacrifices. </w:t>
      </w:r>
      <w:r w:rsidR="00F14202">
        <w:rPr>
          <w:rFonts w:ascii="Cambria" w:eastAsiaTheme="minorHAnsi" w:hAnsi="Cambria" w:cs="Times New Roman"/>
          <w:i/>
          <w:iCs/>
          <w:sz w:val="21"/>
          <w:szCs w:val="21"/>
          <w14:ligatures w14:val="standardContextual"/>
        </w:rPr>
        <w:t xml:space="preserve"> </w:t>
      </w:r>
      <w:r w:rsidRPr="00325C4F">
        <w:rPr>
          <w:rFonts w:ascii="Cambria" w:eastAsiaTheme="minorHAnsi" w:hAnsi="Cambria" w:cs="Times New Roman"/>
          <w:i/>
          <w:iCs/>
          <w:sz w:val="21"/>
          <w:szCs w:val="21"/>
          <w14:ligatures w14:val="standardContextual"/>
        </w:rPr>
        <w:t>So considering that each bull’s sacrifice spilled a gallon or two of blood, and each goat a quart, the Old Covenant truly rested on a sea of blood.</w:t>
      </w:r>
    </w:p>
    <w:p w14:paraId="2A501EF0" w14:textId="77777777" w:rsidR="00325C4F" w:rsidRDefault="00325C4F" w:rsidP="00DB17AE">
      <w:pPr>
        <w:ind w:left="720"/>
        <w:rPr>
          <w:rFonts w:ascii="Cambria" w:eastAsiaTheme="minorHAnsi" w:hAnsi="Cambria" w:cs="Times New Roman"/>
          <w:i/>
          <w:iCs/>
          <w:sz w:val="21"/>
          <w:szCs w:val="21"/>
          <w14:ligatures w14:val="standardContextual"/>
        </w:rPr>
      </w:pPr>
    </w:p>
    <w:p w14:paraId="76D2B347" w14:textId="601C5567" w:rsidR="00325C4F" w:rsidRPr="00F14202" w:rsidRDefault="00325C4F" w:rsidP="00325C4F">
      <w:pPr>
        <w:pStyle w:val="ListParagraph"/>
        <w:numPr>
          <w:ilvl w:val="0"/>
          <w:numId w:val="8"/>
        </w:numPr>
        <w:rPr>
          <w:rFonts w:ascii="Cambria" w:hAnsi="Cambria"/>
          <w:sz w:val="21"/>
          <w:szCs w:val="21"/>
        </w:rPr>
      </w:pPr>
      <w:r w:rsidRPr="00325C4F">
        <w:rPr>
          <w:rFonts w:ascii="Cambria" w:eastAsiaTheme="minorHAnsi" w:hAnsi="Cambria" w:cs="Times New Roman"/>
          <w:i/>
          <w:iCs/>
          <w:sz w:val="21"/>
          <w:szCs w:val="21"/>
          <w14:ligatures w14:val="standardContextual"/>
        </w:rPr>
        <w:t xml:space="preserve">Jesus died, leaving the greatest inheritance ever. </w:t>
      </w:r>
      <w:r w:rsidR="00F14202">
        <w:rPr>
          <w:rFonts w:ascii="Cambria" w:eastAsiaTheme="minorHAnsi" w:hAnsi="Cambria" w:cs="Times New Roman"/>
          <w:i/>
          <w:iCs/>
          <w:sz w:val="21"/>
          <w:szCs w:val="21"/>
          <w14:ligatures w14:val="standardContextual"/>
        </w:rPr>
        <w:t xml:space="preserve"> </w:t>
      </w:r>
      <w:r w:rsidRPr="00325C4F">
        <w:rPr>
          <w:rFonts w:ascii="Cambria" w:eastAsiaTheme="minorHAnsi" w:hAnsi="Cambria" w:cs="Times New Roman"/>
          <w:i/>
          <w:iCs/>
          <w:sz w:val="21"/>
          <w:szCs w:val="21"/>
          <w14:ligatures w14:val="standardContextual"/>
        </w:rPr>
        <w:t>But he also lives to mediate his will.</w:t>
      </w:r>
    </w:p>
    <w:p w14:paraId="2BCB559B" w14:textId="77777777" w:rsidR="00F14202" w:rsidRPr="00F14202" w:rsidRDefault="00F14202" w:rsidP="00F14202">
      <w:pPr>
        <w:pStyle w:val="ListParagraph"/>
        <w:rPr>
          <w:rFonts w:ascii="Cambria" w:hAnsi="Cambria"/>
          <w:sz w:val="21"/>
          <w:szCs w:val="21"/>
        </w:rPr>
      </w:pPr>
    </w:p>
    <w:p w14:paraId="7C3EB603" w14:textId="0CD99950" w:rsidR="00F14202" w:rsidRPr="00F14202" w:rsidRDefault="00F14202" w:rsidP="00325C4F">
      <w:pPr>
        <w:pStyle w:val="ListParagraph"/>
        <w:numPr>
          <w:ilvl w:val="0"/>
          <w:numId w:val="8"/>
        </w:numPr>
        <w:rPr>
          <w:rFonts w:ascii="Cambria" w:hAnsi="Cambria"/>
          <w:sz w:val="21"/>
          <w:szCs w:val="21"/>
        </w:rPr>
      </w:pPr>
      <w:r w:rsidRPr="00F14202">
        <w:rPr>
          <w:rFonts w:ascii="Cambria" w:eastAsiaTheme="minorHAnsi" w:hAnsi="Cambria" w:cs="Times New Roman"/>
          <w:i/>
          <w:iCs/>
          <w:sz w:val="21"/>
          <w:szCs w:val="21"/>
          <w14:ligatures w14:val="standardContextual"/>
        </w:rPr>
        <w:t xml:space="preserve">The Old Covenant sailed on a sea of blood, for two vast reasons. </w:t>
      </w:r>
      <w:r w:rsidRPr="00F14202">
        <w:rPr>
          <w:rFonts w:ascii="Cambria" w:eastAsiaTheme="minorHAnsi" w:hAnsi="Cambria"/>
          <w:i/>
          <w:iCs/>
          <w:sz w:val="21"/>
          <w:szCs w:val="21"/>
          <w14:ligatures w14:val="standardContextual"/>
        </w:rPr>
        <w:t xml:space="preserve"> </w:t>
      </w:r>
      <w:r w:rsidRPr="00F14202">
        <w:rPr>
          <w:rFonts w:ascii="Cambria" w:eastAsiaTheme="minorHAnsi" w:hAnsi="Cambria" w:cs="Times New Roman"/>
          <w:i/>
          <w:iCs/>
          <w:sz w:val="21"/>
          <w:szCs w:val="21"/>
          <w14:ligatures w14:val="standardContextual"/>
        </w:rPr>
        <w:t xml:space="preserve">First, to emphasize the seriousness of sin. </w:t>
      </w:r>
      <w:r w:rsidRPr="00F14202">
        <w:rPr>
          <w:rFonts w:ascii="Cambria" w:eastAsiaTheme="minorHAnsi" w:hAnsi="Cambria"/>
          <w:i/>
          <w:iCs/>
          <w:sz w:val="21"/>
          <w:szCs w:val="21"/>
          <w14:ligatures w14:val="standardContextual"/>
        </w:rPr>
        <w:t xml:space="preserve"> </w:t>
      </w:r>
      <w:r w:rsidRPr="00F14202">
        <w:rPr>
          <w:rFonts w:ascii="Cambria" w:eastAsiaTheme="minorHAnsi" w:hAnsi="Cambria" w:cs="Times New Roman"/>
          <w:i/>
          <w:iCs/>
          <w:sz w:val="21"/>
          <w:szCs w:val="21"/>
          <w14:ligatures w14:val="standardContextual"/>
        </w:rPr>
        <w:t xml:space="preserve">The Bible takes sin seriously, more than any other religion. </w:t>
      </w:r>
      <w:r w:rsidRPr="00F14202">
        <w:rPr>
          <w:rFonts w:ascii="Cambria" w:eastAsiaTheme="minorHAnsi" w:hAnsi="Cambria"/>
          <w:i/>
          <w:iCs/>
          <w:sz w:val="21"/>
          <w:szCs w:val="21"/>
          <w14:ligatures w14:val="standardContextual"/>
        </w:rPr>
        <w:t xml:space="preserve"> </w:t>
      </w:r>
      <w:r w:rsidRPr="00F14202">
        <w:rPr>
          <w:rFonts w:ascii="Cambria" w:eastAsiaTheme="minorHAnsi" w:hAnsi="Cambria" w:cs="Times New Roman"/>
          <w:i/>
          <w:iCs/>
          <w:sz w:val="21"/>
          <w:szCs w:val="21"/>
          <w14:ligatures w14:val="standardContextual"/>
        </w:rPr>
        <w:t xml:space="preserve">Sin alienates one from God. </w:t>
      </w:r>
      <w:r w:rsidRPr="00F14202">
        <w:rPr>
          <w:rFonts w:ascii="Cambria" w:eastAsiaTheme="minorHAnsi" w:hAnsi="Cambria"/>
          <w:i/>
          <w:iCs/>
          <w:sz w:val="21"/>
          <w:szCs w:val="21"/>
          <w14:ligatures w14:val="standardContextual"/>
        </w:rPr>
        <w:t xml:space="preserve"> </w:t>
      </w:r>
      <w:r w:rsidRPr="00F14202">
        <w:rPr>
          <w:rFonts w:ascii="Cambria" w:eastAsiaTheme="minorHAnsi" w:hAnsi="Cambria" w:cs="Times New Roman"/>
          <w:i/>
          <w:iCs/>
          <w:sz w:val="21"/>
          <w:szCs w:val="21"/>
          <w14:ligatures w14:val="standardContextual"/>
        </w:rPr>
        <w:t>Sin is rooted in the hearts of humanity.</w:t>
      </w:r>
      <w:r w:rsidRPr="00F14202">
        <w:rPr>
          <w:rFonts w:ascii="Cambria" w:eastAsiaTheme="minorHAnsi" w:hAnsi="Cambria"/>
          <w:i/>
          <w:iCs/>
          <w:sz w:val="21"/>
          <w:szCs w:val="21"/>
          <w14:ligatures w14:val="standardContextual"/>
        </w:rPr>
        <w:t xml:space="preserve"> </w:t>
      </w:r>
      <w:r w:rsidRPr="00F14202">
        <w:rPr>
          <w:rFonts w:ascii="Cambria" w:eastAsiaTheme="minorHAnsi" w:hAnsi="Cambria" w:cs="Times New Roman"/>
          <w:i/>
          <w:iCs/>
          <w:sz w:val="21"/>
          <w:szCs w:val="21"/>
          <w14:ligatures w14:val="standardContextual"/>
        </w:rPr>
        <w:t xml:space="preserve"> Sin cannot be vindicated by any self-help program. </w:t>
      </w:r>
      <w:r w:rsidRPr="00F14202">
        <w:rPr>
          <w:rFonts w:ascii="Cambria" w:eastAsiaTheme="minorHAnsi" w:hAnsi="Cambria"/>
          <w:i/>
          <w:iCs/>
          <w:sz w:val="21"/>
          <w:szCs w:val="21"/>
          <w14:ligatures w14:val="standardContextual"/>
        </w:rPr>
        <w:t xml:space="preserve"> </w:t>
      </w:r>
      <w:r w:rsidRPr="00F14202">
        <w:rPr>
          <w:rFonts w:ascii="Cambria" w:eastAsiaTheme="minorHAnsi" w:hAnsi="Cambria" w:cs="Times New Roman"/>
          <w:i/>
          <w:iCs/>
          <w:sz w:val="21"/>
          <w:szCs w:val="21"/>
          <w14:ligatures w14:val="standardContextual"/>
        </w:rPr>
        <w:t xml:space="preserve">Sin leads to death—and it will not be denied. </w:t>
      </w:r>
      <w:r w:rsidRPr="00F14202">
        <w:rPr>
          <w:rFonts w:ascii="Cambria" w:eastAsiaTheme="minorHAnsi" w:hAnsi="Cambria"/>
          <w:i/>
          <w:iCs/>
          <w:sz w:val="21"/>
          <w:szCs w:val="21"/>
          <w14:ligatures w14:val="standardContextual"/>
        </w:rPr>
        <w:t xml:space="preserve"> </w:t>
      </w:r>
      <w:r w:rsidRPr="00F14202">
        <w:rPr>
          <w:rFonts w:ascii="Cambria" w:eastAsiaTheme="minorHAnsi" w:hAnsi="Cambria" w:cs="Times New Roman"/>
          <w:i/>
          <w:iCs/>
          <w:sz w:val="21"/>
          <w:szCs w:val="21"/>
          <w14:ligatures w14:val="standardContextual"/>
        </w:rPr>
        <w:t xml:space="preserve">The second reason is the costliness of forgiveness. </w:t>
      </w:r>
      <w:r w:rsidRPr="00F14202">
        <w:rPr>
          <w:rFonts w:ascii="Cambria" w:eastAsiaTheme="minorHAnsi" w:hAnsi="Cambria"/>
          <w:i/>
          <w:iCs/>
          <w:sz w:val="21"/>
          <w:szCs w:val="21"/>
          <w14:ligatures w14:val="standardContextual"/>
        </w:rPr>
        <w:t xml:space="preserve"> </w:t>
      </w:r>
      <w:r w:rsidRPr="00F14202">
        <w:rPr>
          <w:rFonts w:ascii="Cambria" w:eastAsiaTheme="minorHAnsi" w:hAnsi="Cambria" w:cs="Times New Roman"/>
          <w:i/>
          <w:iCs/>
          <w:sz w:val="21"/>
          <w:szCs w:val="21"/>
          <w14:ligatures w14:val="standardContextual"/>
        </w:rPr>
        <w:t xml:space="preserve">Death is the payment. </w:t>
      </w:r>
      <w:r w:rsidRPr="00F14202">
        <w:rPr>
          <w:rFonts w:ascii="Cambria" w:eastAsiaTheme="minorHAnsi" w:hAnsi="Cambria"/>
          <w:i/>
          <w:iCs/>
          <w:sz w:val="21"/>
          <w:szCs w:val="21"/>
          <w14:ligatures w14:val="standardContextual"/>
        </w:rPr>
        <w:t xml:space="preserve"> </w:t>
      </w:r>
      <w:r w:rsidRPr="00F14202">
        <w:rPr>
          <w:rFonts w:ascii="Cambria" w:eastAsiaTheme="minorHAnsi" w:hAnsi="Cambria" w:cs="Times New Roman"/>
          <w:i/>
          <w:iCs/>
          <w:sz w:val="21"/>
          <w:szCs w:val="21"/>
          <w14:ligatures w14:val="standardContextual"/>
        </w:rPr>
        <w:t>It will either be Christ’s life or ours!</w:t>
      </w:r>
    </w:p>
    <w:p w14:paraId="104A2CF4" w14:textId="77777777" w:rsidR="00DB17AE" w:rsidRDefault="00DB17AE" w:rsidP="003C12C1">
      <w:pPr>
        <w:rPr>
          <w:rFonts w:ascii="Cambria" w:hAnsi="Cambria"/>
          <w:sz w:val="22"/>
          <w:szCs w:val="22"/>
        </w:rPr>
      </w:pPr>
    </w:p>
    <w:p w14:paraId="59256E90" w14:textId="6CD05B44" w:rsidR="003C12C1" w:rsidRDefault="00DB17AE" w:rsidP="003C12C1">
      <w:pPr>
        <w:rPr>
          <w:rFonts w:ascii="Cambria" w:hAnsi="Cambria"/>
          <w:sz w:val="22"/>
          <w:szCs w:val="22"/>
        </w:rPr>
      </w:pPr>
      <w:r>
        <w:rPr>
          <w:rFonts w:ascii="Cambria" w:hAnsi="Cambria"/>
          <w:sz w:val="22"/>
          <w:szCs w:val="22"/>
        </w:rPr>
        <w:t>4</w:t>
      </w:r>
      <w:r w:rsidR="003C12C1">
        <w:rPr>
          <w:rFonts w:ascii="Cambria" w:hAnsi="Cambria"/>
          <w:sz w:val="22"/>
          <w:szCs w:val="22"/>
        </w:rPr>
        <w:t xml:space="preserve">. </w:t>
      </w:r>
      <w:r w:rsidR="003C12C1" w:rsidRPr="00C2672A">
        <w:rPr>
          <w:rFonts w:ascii="Cambria" w:hAnsi="Cambria"/>
          <w:sz w:val="22"/>
          <w:szCs w:val="22"/>
          <w:u w:val="single"/>
        </w:rPr>
        <w:t>Charles Spurgeon</w:t>
      </w:r>
      <w:r w:rsidR="003C12C1">
        <w:rPr>
          <w:rFonts w:ascii="Cambria" w:hAnsi="Cambria"/>
          <w:sz w:val="22"/>
          <w:szCs w:val="22"/>
        </w:rPr>
        <w:t>:</w:t>
      </w:r>
    </w:p>
    <w:p w14:paraId="0C0F602F" w14:textId="77777777" w:rsidR="003C12C1" w:rsidRDefault="003C12C1" w:rsidP="003C12C1">
      <w:pPr>
        <w:rPr>
          <w:rFonts w:ascii="Cambria" w:hAnsi="Cambria"/>
          <w:sz w:val="22"/>
          <w:szCs w:val="22"/>
        </w:rPr>
      </w:pPr>
    </w:p>
    <w:p w14:paraId="0B442CFC" w14:textId="42BD8F77" w:rsidR="003C12C1" w:rsidRPr="008379B7" w:rsidRDefault="008379B7" w:rsidP="008379B7">
      <w:pPr>
        <w:ind w:left="720"/>
        <w:rPr>
          <w:rFonts w:ascii="Cambria" w:eastAsiaTheme="minorHAnsi" w:hAnsi="Cambria" w:cs="Times New Roman"/>
          <w:i/>
          <w:iCs/>
          <w:sz w:val="21"/>
          <w:szCs w:val="21"/>
          <w14:ligatures w14:val="standardContextual"/>
        </w:rPr>
      </w:pPr>
      <w:r w:rsidRPr="008379B7">
        <w:rPr>
          <w:rFonts w:ascii="Cambria" w:eastAsiaTheme="minorHAnsi" w:hAnsi="Cambria" w:cs="Times New Roman"/>
          <w:i/>
          <w:iCs/>
          <w:sz w:val="21"/>
          <w:szCs w:val="21"/>
          <w14:ligatures w14:val="standardContextual"/>
        </w:rPr>
        <w:t>It is true that there was such perfect unity of heart between the Father and the Son, and such mutual foreknowledge that the covenant would be ratified in due time, that multitudes of the chosen ones were welcomed to heaven in anticipation</w:t>
      </w:r>
      <w:r w:rsidRPr="008379B7">
        <w:rPr>
          <w:rFonts w:ascii="Cambria" w:eastAsiaTheme="minorHAnsi" w:hAnsi="Cambria" w:cs="Calibri"/>
          <w:sz w:val="21"/>
          <w:szCs w:val="21"/>
          <w14:ligatures w14:val="standardContextual"/>
        </w:rPr>
        <w:t xml:space="preserve"> </w:t>
      </w:r>
      <w:r w:rsidRPr="008379B7">
        <w:rPr>
          <w:rFonts w:ascii="Cambria" w:eastAsiaTheme="minorHAnsi" w:hAnsi="Cambria" w:cs="Times New Roman"/>
          <w:i/>
          <w:iCs/>
          <w:sz w:val="21"/>
          <w:szCs w:val="21"/>
          <w14:ligatures w14:val="standardContextual"/>
        </w:rPr>
        <w:t>of the redemption that would actually be accomplished by Christ upon the cross.</w:t>
      </w:r>
    </w:p>
    <w:p w14:paraId="56723A3F" w14:textId="77777777" w:rsidR="008379B7" w:rsidRPr="00BF0FC7" w:rsidRDefault="008379B7" w:rsidP="003C12C1">
      <w:pPr>
        <w:rPr>
          <w:rFonts w:ascii="Cambria" w:hAnsi="Cambria"/>
          <w:sz w:val="22"/>
          <w:szCs w:val="22"/>
        </w:rPr>
      </w:pPr>
    </w:p>
    <w:p w14:paraId="094B8799" w14:textId="38B459F2" w:rsidR="003C12C1" w:rsidRPr="00432D52" w:rsidRDefault="003C12C1" w:rsidP="003C12C1">
      <w:pPr>
        <w:pStyle w:val="NormalWeb"/>
        <w:keepLines/>
        <w:spacing w:before="0" w:beforeAutospacing="0" w:after="0" w:afterAutospacing="0"/>
        <w:rPr>
          <w:i/>
          <w:iCs/>
        </w:rPr>
      </w:pPr>
      <w:r w:rsidRPr="003C0B87">
        <w:rPr>
          <w:rFonts w:ascii="Cambria" w:hAnsi="Cambria"/>
          <w:b/>
          <w:sz w:val="22"/>
          <w:szCs w:val="22"/>
          <w:u w:val="single"/>
        </w:rPr>
        <w:t>SUPPORTING SCRIPTURE</w:t>
      </w:r>
      <w:r w:rsidRPr="003C0B87">
        <w:rPr>
          <w:rFonts w:ascii="Cambria" w:hAnsi="Cambria"/>
          <w:b/>
          <w:sz w:val="22"/>
          <w:szCs w:val="22"/>
        </w:rPr>
        <w:t xml:space="preserve">:  </w:t>
      </w:r>
    </w:p>
    <w:p w14:paraId="319D9F2C" w14:textId="77777777" w:rsidR="003C12C1" w:rsidRPr="00BF0FC7" w:rsidRDefault="003C12C1" w:rsidP="003C12C1">
      <w:pPr>
        <w:rPr>
          <w:rFonts w:ascii="Cambria" w:hAnsi="Cambria"/>
          <w:b/>
          <w:bCs/>
          <w:sz w:val="22"/>
          <w:szCs w:val="22"/>
        </w:rPr>
      </w:pPr>
    </w:p>
    <w:p w14:paraId="6379ED3D" w14:textId="00BA7F3B" w:rsidR="00325C4F" w:rsidRPr="00F14202" w:rsidRDefault="003C12C1" w:rsidP="00F14202">
      <w:pPr>
        <w:pStyle w:val="ListParagraph"/>
        <w:numPr>
          <w:ilvl w:val="0"/>
          <w:numId w:val="2"/>
        </w:numPr>
        <w:rPr>
          <w:rFonts w:ascii="Cambria" w:hAnsi="Cambria"/>
          <w:b/>
          <w:bCs/>
          <w:sz w:val="22"/>
          <w:szCs w:val="22"/>
        </w:rPr>
      </w:pPr>
      <w:r>
        <w:rPr>
          <w:rFonts w:ascii="Cambria" w:hAnsi="Cambria"/>
          <w:b/>
          <w:bCs/>
          <w:sz w:val="22"/>
          <w:szCs w:val="22"/>
        </w:rPr>
        <w:t>Rom. 3:21-25</w:t>
      </w:r>
      <w:r w:rsidR="00F14202">
        <w:rPr>
          <w:rFonts w:ascii="Cambria" w:hAnsi="Cambria"/>
          <w:b/>
          <w:bCs/>
          <w:sz w:val="22"/>
          <w:szCs w:val="22"/>
        </w:rPr>
        <w:t xml:space="preserve">; </w:t>
      </w:r>
      <w:r w:rsidR="00DB17AE" w:rsidRPr="00F14202">
        <w:rPr>
          <w:rFonts w:ascii="Cambria" w:hAnsi="Cambria"/>
          <w:b/>
          <w:bCs/>
          <w:sz w:val="21"/>
          <w:szCs w:val="21"/>
        </w:rPr>
        <w:t>Ex. 24:1-8</w:t>
      </w:r>
      <w:r w:rsidR="00F14202">
        <w:rPr>
          <w:rFonts w:ascii="Cambria" w:hAnsi="Cambria"/>
          <w:b/>
          <w:bCs/>
          <w:sz w:val="21"/>
          <w:szCs w:val="21"/>
        </w:rPr>
        <w:t xml:space="preserve">; </w:t>
      </w:r>
      <w:r w:rsidR="00325C4F" w:rsidRPr="00F14202">
        <w:rPr>
          <w:rFonts w:ascii="Cambria" w:hAnsi="Cambria"/>
          <w:b/>
          <w:bCs/>
          <w:sz w:val="21"/>
          <w:szCs w:val="21"/>
        </w:rPr>
        <w:t>2 Cor. 8:9</w:t>
      </w:r>
    </w:p>
    <w:p w14:paraId="6D228529" w14:textId="77777777" w:rsidR="00993959" w:rsidRDefault="00993959"/>
    <w:sectPr w:rsidR="00993959" w:rsidSect="003C1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F0B"/>
    <w:multiLevelType w:val="hybridMultilevel"/>
    <w:tmpl w:val="840A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70ED0"/>
    <w:multiLevelType w:val="hybridMultilevel"/>
    <w:tmpl w:val="D0D6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32D41"/>
    <w:multiLevelType w:val="hybridMultilevel"/>
    <w:tmpl w:val="A7E8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A40F7"/>
    <w:multiLevelType w:val="hybridMultilevel"/>
    <w:tmpl w:val="E2A0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00496"/>
    <w:multiLevelType w:val="hybridMultilevel"/>
    <w:tmpl w:val="356A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4500F"/>
    <w:multiLevelType w:val="hybridMultilevel"/>
    <w:tmpl w:val="C8A6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70C7D"/>
    <w:multiLevelType w:val="hybridMultilevel"/>
    <w:tmpl w:val="BFB6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01626"/>
    <w:multiLevelType w:val="hybridMultilevel"/>
    <w:tmpl w:val="B42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249587">
    <w:abstractNumId w:val="2"/>
  </w:num>
  <w:num w:numId="2" w16cid:durableId="1883054425">
    <w:abstractNumId w:val="0"/>
  </w:num>
  <w:num w:numId="3" w16cid:durableId="1456213087">
    <w:abstractNumId w:val="4"/>
  </w:num>
  <w:num w:numId="4" w16cid:durableId="291251644">
    <w:abstractNumId w:val="6"/>
  </w:num>
  <w:num w:numId="5" w16cid:durableId="1986469043">
    <w:abstractNumId w:val="5"/>
  </w:num>
  <w:num w:numId="6" w16cid:durableId="1375692864">
    <w:abstractNumId w:val="1"/>
  </w:num>
  <w:num w:numId="7" w16cid:durableId="1079013419">
    <w:abstractNumId w:val="7"/>
  </w:num>
  <w:num w:numId="8" w16cid:durableId="1960837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C1"/>
    <w:rsid w:val="00021690"/>
    <w:rsid w:val="00323E2C"/>
    <w:rsid w:val="00325C4F"/>
    <w:rsid w:val="003C12C1"/>
    <w:rsid w:val="00531A75"/>
    <w:rsid w:val="00672810"/>
    <w:rsid w:val="008379B7"/>
    <w:rsid w:val="00993959"/>
    <w:rsid w:val="009F016D"/>
    <w:rsid w:val="00A03693"/>
    <w:rsid w:val="00B27FFE"/>
    <w:rsid w:val="00D05AC0"/>
    <w:rsid w:val="00DB17AE"/>
    <w:rsid w:val="00F1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B4155"/>
  <w15:chartTrackingRefBased/>
  <w15:docId w15:val="{EAD2D6F9-F403-5845-A719-8FF4290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C1"/>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3C1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2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2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2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2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2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2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12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12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12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12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12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12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2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2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12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12C1"/>
    <w:rPr>
      <w:i/>
      <w:iCs/>
      <w:color w:val="404040" w:themeColor="text1" w:themeTint="BF"/>
    </w:rPr>
  </w:style>
  <w:style w:type="paragraph" w:styleId="ListParagraph">
    <w:name w:val="List Paragraph"/>
    <w:basedOn w:val="Normal"/>
    <w:uiPriority w:val="34"/>
    <w:qFormat/>
    <w:rsid w:val="003C12C1"/>
    <w:pPr>
      <w:ind w:left="720"/>
      <w:contextualSpacing/>
    </w:pPr>
  </w:style>
  <w:style w:type="character" w:styleId="IntenseEmphasis">
    <w:name w:val="Intense Emphasis"/>
    <w:basedOn w:val="DefaultParagraphFont"/>
    <w:uiPriority w:val="21"/>
    <w:qFormat/>
    <w:rsid w:val="003C12C1"/>
    <w:rPr>
      <w:i/>
      <w:iCs/>
      <w:color w:val="0F4761" w:themeColor="accent1" w:themeShade="BF"/>
    </w:rPr>
  </w:style>
  <w:style w:type="paragraph" w:styleId="IntenseQuote">
    <w:name w:val="Intense Quote"/>
    <w:basedOn w:val="Normal"/>
    <w:next w:val="Normal"/>
    <w:link w:val="IntenseQuoteChar"/>
    <w:uiPriority w:val="30"/>
    <w:qFormat/>
    <w:rsid w:val="003C1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2C1"/>
    <w:rPr>
      <w:i/>
      <w:iCs/>
      <w:color w:val="0F4761" w:themeColor="accent1" w:themeShade="BF"/>
    </w:rPr>
  </w:style>
  <w:style w:type="character" w:styleId="IntenseReference">
    <w:name w:val="Intense Reference"/>
    <w:basedOn w:val="DefaultParagraphFont"/>
    <w:uiPriority w:val="32"/>
    <w:qFormat/>
    <w:rsid w:val="003C12C1"/>
    <w:rPr>
      <w:b/>
      <w:bCs/>
      <w:smallCaps/>
      <w:color w:val="0F4761" w:themeColor="accent1" w:themeShade="BF"/>
      <w:spacing w:val="5"/>
    </w:rPr>
  </w:style>
  <w:style w:type="paragraph" w:styleId="NormalWeb">
    <w:name w:val="Normal (Web)"/>
    <w:basedOn w:val="Normal"/>
    <w:uiPriority w:val="99"/>
    <w:unhideWhenUsed/>
    <w:rsid w:val="003C12C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C1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3</cp:revision>
  <dcterms:created xsi:type="dcterms:W3CDTF">2024-06-20T11:36:00Z</dcterms:created>
  <dcterms:modified xsi:type="dcterms:W3CDTF">2024-06-21T15:35:00Z</dcterms:modified>
</cp:coreProperties>
</file>