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0FA1" w14:textId="6754BF2A" w:rsidR="003C0B87" w:rsidRPr="00643BA0" w:rsidRDefault="003C0B87" w:rsidP="003C0B87">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5</w:t>
      </w:r>
      <w:r w:rsidRPr="00643BA0">
        <w:rPr>
          <w:rFonts w:ascii="Cambria" w:hAnsi="Cambria"/>
          <w:b/>
          <w:sz w:val="22"/>
          <w:szCs w:val="22"/>
        </w:rPr>
        <w:t>/</w:t>
      </w:r>
      <w:r>
        <w:rPr>
          <w:rFonts w:ascii="Cambria" w:hAnsi="Cambria"/>
          <w:b/>
          <w:sz w:val="22"/>
          <w:szCs w:val="22"/>
        </w:rPr>
        <w:t>5</w:t>
      </w:r>
      <w:r w:rsidRPr="00643BA0">
        <w:rPr>
          <w:rFonts w:ascii="Cambria" w:hAnsi="Cambria"/>
          <w:b/>
          <w:sz w:val="22"/>
          <w:szCs w:val="22"/>
        </w:rPr>
        <w:t>/2</w:t>
      </w:r>
      <w:r>
        <w:rPr>
          <w:rFonts w:ascii="Cambria" w:hAnsi="Cambria"/>
          <w:b/>
          <w:sz w:val="22"/>
          <w:szCs w:val="22"/>
        </w:rPr>
        <w:t>4</w:t>
      </w:r>
    </w:p>
    <w:p w14:paraId="5BBF7844" w14:textId="77777777" w:rsidR="003C0B87" w:rsidRPr="00643BA0" w:rsidRDefault="003C0B87" w:rsidP="003C0B87">
      <w:pPr>
        <w:rPr>
          <w:rFonts w:ascii="Cambria" w:hAnsi="Cambria"/>
          <w:b/>
          <w:sz w:val="22"/>
          <w:szCs w:val="22"/>
        </w:rPr>
      </w:pPr>
    </w:p>
    <w:p w14:paraId="5B75AE4E" w14:textId="7E3ABFCA" w:rsidR="003C0B87" w:rsidRPr="00643BA0" w:rsidRDefault="003C0B87" w:rsidP="003C0B87">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3</w:t>
      </w:r>
      <w:r>
        <w:rPr>
          <w:rFonts w:ascii="Cambria" w:hAnsi="Cambria"/>
          <w:b/>
          <w:sz w:val="22"/>
          <w:szCs w:val="22"/>
        </w:rPr>
        <w:t>6</w:t>
      </w:r>
    </w:p>
    <w:p w14:paraId="4CACCBDD" w14:textId="5E168A57" w:rsidR="003C0B87" w:rsidRPr="00643BA0" w:rsidRDefault="003C0B87" w:rsidP="003C0B87">
      <w:pPr>
        <w:rPr>
          <w:rFonts w:ascii="Cambria" w:hAnsi="Cambria"/>
          <w:b/>
          <w:sz w:val="22"/>
          <w:szCs w:val="22"/>
        </w:rPr>
      </w:pPr>
      <w:r w:rsidRPr="00643BA0">
        <w:rPr>
          <w:rFonts w:ascii="Cambria" w:hAnsi="Cambria"/>
          <w:b/>
          <w:sz w:val="22"/>
          <w:szCs w:val="22"/>
        </w:rPr>
        <w:t>“</w:t>
      </w:r>
      <w:r>
        <w:rPr>
          <w:rFonts w:ascii="Cambria" w:hAnsi="Cambria"/>
          <w:b/>
          <w:sz w:val="22"/>
          <w:szCs w:val="22"/>
        </w:rPr>
        <w:t>Jesus, Our Mercy Seat</w:t>
      </w:r>
      <w:r w:rsidRPr="002762E2">
        <w:rPr>
          <w:rFonts w:ascii="Cambria" w:hAnsi="Cambria"/>
          <w:b/>
          <w:sz w:val="22"/>
          <w:szCs w:val="22"/>
        </w:rPr>
        <w:t>”</w:t>
      </w:r>
    </w:p>
    <w:p w14:paraId="1C15BBD9" w14:textId="4AADAA20" w:rsidR="003C0B87" w:rsidRDefault="003C0B87" w:rsidP="003C0B87">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9:</w:t>
      </w:r>
      <w:r>
        <w:rPr>
          <w:rFonts w:ascii="Cambria" w:hAnsi="Cambria"/>
          <w:b/>
          <w:sz w:val="22"/>
          <w:szCs w:val="22"/>
        </w:rPr>
        <w:t>3</w:t>
      </w:r>
      <w:r>
        <w:rPr>
          <w:rFonts w:ascii="Cambria" w:hAnsi="Cambria"/>
          <w:b/>
          <w:sz w:val="22"/>
          <w:szCs w:val="22"/>
        </w:rPr>
        <w:t>-5</w:t>
      </w:r>
    </w:p>
    <w:p w14:paraId="08D43027" w14:textId="77777777" w:rsidR="003C0B87" w:rsidRPr="00643BA0" w:rsidRDefault="003C0B87" w:rsidP="003C0B87">
      <w:pPr>
        <w:rPr>
          <w:rFonts w:ascii="Cambria" w:hAnsi="Cambria"/>
          <w:sz w:val="22"/>
          <w:szCs w:val="22"/>
        </w:rPr>
      </w:pPr>
    </w:p>
    <w:p w14:paraId="4F48041C" w14:textId="7CD50C57" w:rsidR="003C0B87" w:rsidRDefault="003C0B87" w:rsidP="003C0B87">
      <w:pPr>
        <w:rPr>
          <w:rFonts w:ascii="Cambria" w:hAnsi="Cambria"/>
          <w:sz w:val="22"/>
          <w:szCs w:val="22"/>
        </w:rPr>
      </w:pPr>
      <w:r w:rsidRPr="00643BA0">
        <w:rPr>
          <w:rFonts w:ascii="Cambria" w:hAnsi="Cambria"/>
          <w:sz w:val="22"/>
          <w:szCs w:val="22"/>
        </w:rPr>
        <w:t>I. Introduction</w:t>
      </w:r>
    </w:p>
    <w:p w14:paraId="18D28C01" w14:textId="77777777" w:rsidR="003C0B87" w:rsidRDefault="003C0B87" w:rsidP="003C0B87">
      <w:pPr>
        <w:rPr>
          <w:rFonts w:ascii="Cambria" w:hAnsi="Cambria"/>
          <w:sz w:val="22"/>
          <w:szCs w:val="22"/>
        </w:rPr>
      </w:pPr>
    </w:p>
    <w:p w14:paraId="3EA19341" w14:textId="77777777" w:rsidR="003C0B87" w:rsidRDefault="003C0B87" w:rsidP="003C0B87">
      <w:pPr>
        <w:rPr>
          <w:rFonts w:ascii="Cambria" w:hAnsi="Cambria"/>
          <w:sz w:val="22"/>
          <w:szCs w:val="22"/>
        </w:rPr>
      </w:pPr>
    </w:p>
    <w:p w14:paraId="579AEEA4" w14:textId="25C2B6DA" w:rsidR="003C0B87" w:rsidRDefault="003C0B87" w:rsidP="003C0B87">
      <w:pPr>
        <w:rPr>
          <w:rFonts w:ascii="Cambria" w:hAnsi="Cambria"/>
          <w:sz w:val="22"/>
          <w:szCs w:val="22"/>
        </w:rPr>
      </w:pPr>
      <w:r>
        <w:rPr>
          <w:rFonts w:ascii="Cambria" w:hAnsi="Cambria"/>
          <w:sz w:val="22"/>
          <w:szCs w:val="22"/>
        </w:rPr>
        <w:t xml:space="preserve">II. </w:t>
      </w:r>
      <w:r>
        <w:rPr>
          <w:rFonts w:ascii="Cambria" w:hAnsi="Cambria"/>
          <w:sz w:val="22"/>
          <w:szCs w:val="22"/>
        </w:rPr>
        <w:t>Pondering the furnishings</w:t>
      </w:r>
      <w:r>
        <w:rPr>
          <w:rFonts w:ascii="Cambria" w:hAnsi="Cambria"/>
          <w:sz w:val="22"/>
          <w:szCs w:val="22"/>
        </w:rPr>
        <w:t xml:space="preserve"> of the Tabernacle </w:t>
      </w:r>
    </w:p>
    <w:p w14:paraId="6DC1F519" w14:textId="77777777" w:rsidR="003C0B87" w:rsidRDefault="003C0B87" w:rsidP="003C0B87">
      <w:pPr>
        <w:rPr>
          <w:rFonts w:ascii="Cambria" w:hAnsi="Cambria"/>
          <w:sz w:val="22"/>
          <w:szCs w:val="22"/>
        </w:rPr>
      </w:pPr>
    </w:p>
    <w:p w14:paraId="7432F448" w14:textId="77777777" w:rsidR="003C0B87" w:rsidRPr="003C0B87" w:rsidRDefault="003C0B87" w:rsidP="003C0B87">
      <w:pPr>
        <w:pStyle w:val="ListParagraph"/>
        <w:numPr>
          <w:ilvl w:val="0"/>
          <w:numId w:val="7"/>
        </w:numPr>
        <w:rPr>
          <w:rFonts w:ascii="Cambria" w:hAnsi="Cambria"/>
          <w:sz w:val="22"/>
          <w:szCs w:val="22"/>
        </w:rPr>
      </w:pPr>
      <w:r w:rsidRPr="003C0B87">
        <w:rPr>
          <w:rFonts w:ascii="Cambria" w:hAnsi="Cambria"/>
          <w:sz w:val="22"/>
          <w:szCs w:val="22"/>
        </w:rPr>
        <w:t>The lampstand</w:t>
      </w:r>
    </w:p>
    <w:p w14:paraId="61D264EA" w14:textId="77777777" w:rsidR="003C0B87" w:rsidRDefault="003C0B87" w:rsidP="003C0B87">
      <w:pPr>
        <w:rPr>
          <w:rFonts w:ascii="Cambria" w:hAnsi="Cambria"/>
          <w:sz w:val="22"/>
          <w:szCs w:val="22"/>
        </w:rPr>
      </w:pPr>
    </w:p>
    <w:p w14:paraId="31227A71" w14:textId="77777777" w:rsidR="003C0B87" w:rsidRPr="00B43F5A" w:rsidRDefault="003C0B87" w:rsidP="003C0B87">
      <w:pPr>
        <w:rPr>
          <w:rFonts w:ascii="Cambria" w:hAnsi="Cambria"/>
          <w:sz w:val="22"/>
          <w:szCs w:val="22"/>
        </w:rPr>
      </w:pPr>
    </w:p>
    <w:p w14:paraId="5F766176" w14:textId="77777777" w:rsidR="003C0B87" w:rsidRPr="003C0B87" w:rsidRDefault="003C0B87" w:rsidP="003C0B87">
      <w:pPr>
        <w:pStyle w:val="ListParagraph"/>
        <w:numPr>
          <w:ilvl w:val="0"/>
          <w:numId w:val="7"/>
        </w:numPr>
        <w:rPr>
          <w:rFonts w:ascii="Cambria" w:hAnsi="Cambria"/>
          <w:sz w:val="22"/>
          <w:szCs w:val="22"/>
        </w:rPr>
      </w:pPr>
      <w:r w:rsidRPr="003C0B87">
        <w:rPr>
          <w:rFonts w:ascii="Cambria" w:hAnsi="Cambria"/>
          <w:sz w:val="22"/>
          <w:szCs w:val="22"/>
        </w:rPr>
        <w:t>The table with the bread of the Presence</w:t>
      </w:r>
    </w:p>
    <w:p w14:paraId="0129BB85" w14:textId="77777777" w:rsidR="003C0B87" w:rsidRDefault="003C0B87" w:rsidP="003C0B87">
      <w:pPr>
        <w:rPr>
          <w:rFonts w:ascii="Cambria" w:hAnsi="Cambria"/>
          <w:sz w:val="22"/>
          <w:szCs w:val="22"/>
        </w:rPr>
      </w:pPr>
    </w:p>
    <w:p w14:paraId="6BF1AFBC" w14:textId="77777777" w:rsidR="003C0B87" w:rsidRPr="003C0B87" w:rsidRDefault="003C0B87" w:rsidP="003C0B87">
      <w:pPr>
        <w:rPr>
          <w:rFonts w:ascii="Cambria" w:hAnsi="Cambria"/>
          <w:sz w:val="22"/>
          <w:szCs w:val="22"/>
        </w:rPr>
      </w:pPr>
    </w:p>
    <w:p w14:paraId="390B9956" w14:textId="77777777" w:rsidR="003C0B87" w:rsidRPr="003C0B87" w:rsidRDefault="003C0B87" w:rsidP="003C0B87">
      <w:pPr>
        <w:pStyle w:val="ListParagraph"/>
        <w:numPr>
          <w:ilvl w:val="0"/>
          <w:numId w:val="7"/>
        </w:numPr>
        <w:rPr>
          <w:rFonts w:ascii="Cambria" w:hAnsi="Cambria"/>
          <w:sz w:val="22"/>
          <w:szCs w:val="22"/>
        </w:rPr>
      </w:pPr>
      <w:r w:rsidRPr="003C0B87">
        <w:rPr>
          <w:rFonts w:ascii="Cambria" w:hAnsi="Cambria"/>
          <w:sz w:val="22"/>
          <w:szCs w:val="22"/>
        </w:rPr>
        <w:t>The golden alter of incense</w:t>
      </w:r>
    </w:p>
    <w:p w14:paraId="0D063EAE" w14:textId="77777777" w:rsidR="003C0B87" w:rsidRDefault="003C0B87" w:rsidP="003C0B87">
      <w:pPr>
        <w:pStyle w:val="ListParagraph"/>
        <w:ind w:left="1440"/>
        <w:rPr>
          <w:rFonts w:ascii="Cambria" w:hAnsi="Cambria"/>
          <w:sz w:val="22"/>
          <w:szCs w:val="22"/>
        </w:rPr>
      </w:pPr>
    </w:p>
    <w:p w14:paraId="533F5DF1" w14:textId="77777777" w:rsidR="003C0B87" w:rsidRDefault="003C0B87" w:rsidP="003C0B87">
      <w:pPr>
        <w:pStyle w:val="ListParagraph"/>
        <w:ind w:left="1440"/>
        <w:rPr>
          <w:rFonts w:ascii="Cambria" w:hAnsi="Cambria"/>
          <w:sz w:val="22"/>
          <w:szCs w:val="22"/>
        </w:rPr>
      </w:pPr>
    </w:p>
    <w:p w14:paraId="518A2AE5" w14:textId="77777777" w:rsidR="003C0B87" w:rsidRPr="003C0B87" w:rsidRDefault="003C0B87" w:rsidP="003C0B87">
      <w:pPr>
        <w:pStyle w:val="ListParagraph"/>
        <w:numPr>
          <w:ilvl w:val="0"/>
          <w:numId w:val="7"/>
        </w:numPr>
        <w:rPr>
          <w:rFonts w:ascii="Cambria" w:hAnsi="Cambria"/>
          <w:sz w:val="22"/>
          <w:szCs w:val="22"/>
        </w:rPr>
      </w:pPr>
      <w:r w:rsidRPr="003C0B87">
        <w:rPr>
          <w:rFonts w:ascii="Cambria" w:hAnsi="Cambria"/>
          <w:sz w:val="22"/>
          <w:szCs w:val="22"/>
        </w:rPr>
        <w:t>The ark of the covenant</w:t>
      </w:r>
    </w:p>
    <w:p w14:paraId="3C9C62C4" w14:textId="77777777" w:rsidR="003C0B87" w:rsidRDefault="003C0B87" w:rsidP="003C0B87">
      <w:pPr>
        <w:pStyle w:val="ListParagraph"/>
        <w:ind w:left="1440"/>
        <w:rPr>
          <w:rFonts w:ascii="Cambria" w:hAnsi="Cambria"/>
          <w:sz w:val="22"/>
          <w:szCs w:val="22"/>
        </w:rPr>
      </w:pPr>
    </w:p>
    <w:p w14:paraId="49431F21" w14:textId="77777777" w:rsidR="003C0B87" w:rsidRDefault="003C0B87" w:rsidP="003C0B87">
      <w:pPr>
        <w:pStyle w:val="ListParagraph"/>
        <w:ind w:left="1440"/>
        <w:rPr>
          <w:rFonts w:ascii="Cambria" w:hAnsi="Cambria"/>
          <w:sz w:val="22"/>
          <w:szCs w:val="22"/>
        </w:rPr>
      </w:pPr>
    </w:p>
    <w:p w14:paraId="5685CF4B" w14:textId="77777777" w:rsidR="003C0B87" w:rsidRPr="003C0B87" w:rsidRDefault="003C0B87" w:rsidP="003C0B87">
      <w:pPr>
        <w:pStyle w:val="ListParagraph"/>
        <w:numPr>
          <w:ilvl w:val="0"/>
          <w:numId w:val="7"/>
        </w:numPr>
        <w:rPr>
          <w:rFonts w:ascii="Cambria" w:hAnsi="Cambria"/>
          <w:sz w:val="22"/>
          <w:szCs w:val="22"/>
        </w:rPr>
      </w:pPr>
      <w:r w:rsidRPr="003C0B87">
        <w:rPr>
          <w:rFonts w:ascii="Cambria" w:hAnsi="Cambria"/>
          <w:sz w:val="22"/>
          <w:szCs w:val="22"/>
        </w:rPr>
        <w:t>The golden urn of manna</w:t>
      </w:r>
    </w:p>
    <w:p w14:paraId="666E6522" w14:textId="77777777" w:rsidR="003C0B87" w:rsidRDefault="003C0B87" w:rsidP="003C0B87">
      <w:pPr>
        <w:pStyle w:val="ListParagraph"/>
        <w:ind w:left="2160"/>
        <w:rPr>
          <w:rFonts w:ascii="Cambria" w:hAnsi="Cambria"/>
          <w:sz w:val="22"/>
          <w:szCs w:val="22"/>
        </w:rPr>
      </w:pPr>
    </w:p>
    <w:p w14:paraId="474224DF" w14:textId="77777777" w:rsidR="003C0B87" w:rsidRDefault="003C0B87" w:rsidP="003C0B87">
      <w:pPr>
        <w:pStyle w:val="ListParagraph"/>
        <w:ind w:left="2160"/>
        <w:rPr>
          <w:rFonts w:ascii="Cambria" w:hAnsi="Cambria"/>
          <w:sz w:val="22"/>
          <w:szCs w:val="22"/>
        </w:rPr>
      </w:pPr>
    </w:p>
    <w:p w14:paraId="342AB0FA" w14:textId="77777777" w:rsidR="003C0B87" w:rsidRPr="003C0B87" w:rsidRDefault="003C0B87" w:rsidP="003C0B87">
      <w:pPr>
        <w:pStyle w:val="ListParagraph"/>
        <w:numPr>
          <w:ilvl w:val="0"/>
          <w:numId w:val="7"/>
        </w:numPr>
        <w:rPr>
          <w:rFonts w:ascii="Cambria" w:hAnsi="Cambria"/>
          <w:sz w:val="22"/>
          <w:szCs w:val="22"/>
        </w:rPr>
      </w:pPr>
      <w:r w:rsidRPr="003C0B87">
        <w:rPr>
          <w:rFonts w:ascii="Cambria" w:hAnsi="Cambria"/>
          <w:sz w:val="22"/>
          <w:szCs w:val="22"/>
        </w:rPr>
        <w:t>Aaron’s staff that budded</w:t>
      </w:r>
    </w:p>
    <w:p w14:paraId="64D448AD" w14:textId="77777777" w:rsidR="003C0B87" w:rsidRDefault="003C0B87" w:rsidP="003C0B87">
      <w:pPr>
        <w:pStyle w:val="ListParagraph"/>
        <w:ind w:left="2160"/>
        <w:rPr>
          <w:rFonts w:ascii="Cambria" w:hAnsi="Cambria"/>
          <w:sz w:val="22"/>
          <w:szCs w:val="22"/>
        </w:rPr>
      </w:pPr>
    </w:p>
    <w:p w14:paraId="2E6DBE90" w14:textId="77777777" w:rsidR="003C0B87" w:rsidRDefault="003C0B87" w:rsidP="003C0B87">
      <w:pPr>
        <w:pStyle w:val="ListParagraph"/>
        <w:ind w:left="2160"/>
        <w:rPr>
          <w:rFonts w:ascii="Cambria" w:hAnsi="Cambria"/>
          <w:sz w:val="22"/>
          <w:szCs w:val="22"/>
        </w:rPr>
      </w:pPr>
    </w:p>
    <w:p w14:paraId="2DC2DAD5" w14:textId="3EBD2916" w:rsidR="003C0B87" w:rsidRPr="003C0B87" w:rsidRDefault="003C0B87" w:rsidP="003C0B87">
      <w:pPr>
        <w:pStyle w:val="ListParagraph"/>
        <w:numPr>
          <w:ilvl w:val="0"/>
          <w:numId w:val="7"/>
        </w:numPr>
        <w:rPr>
          <w:rFonts w:ascii="Cambria" w:hAnsi="Cambria"/>
          <w:sz w:val="22"/>
          <w:szCs w:val="22"/>
        </w:rPr>
      </w:pPr>
      <w:r w:rsidRPr="003C0B87">
        <w:rPr>
          <w:rFonts w:ascii="Cambria" w:hAnsi="Cambria"/>
          <w:sz w:val="22"/>
          <w:szCs w:val="22"/>
        </w:rPr>
        <w:t>The tablets of the covena</w:t>
      </w:r>
      <w:r w:rsidRPr="003C0B87">
        <w:rPr>
          <w:rFonts w:ascii="Cambria" w:hAnsi="Cambria"/>
          <w:sz w:val="22"/>
          <w:szCs w:val="22"/>
        </w:rPr>
        <w:t>nt</w:t>
      </w:r>
    </w:p>
    <w:p w14:paraId="17B40165" w14:textId="77777777" w:rsidR="003C0B87" w:rsidRDefault="003C0B87" w:rsidP="003C0B87">
      <w:pPr>
        <w:rPr>
          <w:rFonts w:ascii="Cambria" w:hAnsi="Cambria"/>
          <w:sz w:val="22"/>
          <w:szCs w:val="22"/>
        </w:rPr>
      </w:pPr>
    </w:p>
    <w:p w14:paraId="4D113396" w14:textId="77777777" w:rsidR="003C0B87" w:rsidRDefault="003C0B87" w:rsidP="003C0B87">
      <w:pPr>
        <w:rPr>
          <w:rFonts w:ascii="Cambria" w:hAnsi="Cambria"/>
          <w:sz w:val="22"/>
          <w:szCs w:val="22"/>
        </w:rPr>
      </w:pPr>
    </w:p>
    <w:p w14:paraId="39070C99" w14:textId="0A706C9F" w:rsidR="003C0B87" w:rsidRPr="003C0B87" w:rsidRDefault="003C0B87" w:rsidP="003C0B87">
      <w:pPr>
        <w:rPr>
          <w:rFonts w:ascii="Cambria" w:hAnsi="Cambria"/>
          <w:sz w:val="22"/>
          <w:szCs w:val="22"/>
        </w:rPr>
      </w:pPr>
      <w:r>
        <w:rPr>
          <w:rFonts w:ascii="Cambria" w:hAnsi="Cambria"/>
          <w:sz w:val="22"/>
          <w:szCs w:val="22"/>
        </w:rPr>
        <w:t>III. Pondering Jesus as our</w:t>
      </w:r>
      <w:r w:rsidRPr="003C0B87">
        <w:rPr>
          <w:rFonts w:ascii="Cambria" w:hAnsi="Cambria"/>
          <w:sz w:val="22"/>
          <w:szCs w:val="22"/>
        </w:rPr>
        <w:t xml:space="preserve"> mercy seat</w:t>
      </w:r>
    </w:p>
    <w:p w14:paraId="5E7B1C27" w14:textId="77777777" w:rsidR="003C0B87" w:rsidRDefault="003C0B87" w:rsidP="003C0B87">
      <w:pPr>
        <w:pStyle w:val="ListParagraph"/>
        <w:ind w:left="1440"/>
        <w:rPr>
          <w:rFonts w:ascii="Cambria" w:hAnsi="Cambria"/>
          <w:sz w:val="22"/>
          <w:szCs w:val="22"/>
        </w:rPr>
      </w:pPr>
    </w:p>
    <w:p w14:paraId="33F3E474" w14:textId="77777777" w:rsidR="003C0B87" w:rsidRDefault="003C0B87" w:rsidP="003C0B87">
      <w:pPr>
        <w:pStyle w:val="ListParagraph"/>
        <w:ind w:left="1440"/>
        <w:rPr>
          <w:rFonts w:ascii="Cambria" w:hAnsi="Cambria"/>
          <w:sz w:val="22"/>
          <w:szCs w:val="22"/>
        </w:rPr>
      </w:pPr>
    </w:p>
    <w:p w14:paraId="2E8FF947" w14:textId="77777777" w:rsidR="003C0B87" w:rsidRDefault="003C0B87" w:rsidP="003C0B87">
      <w:pPr>
        <w:pStyle w:val="ListParagraph"/>
        <w:ind w:left="1440"/>
        <w:rPr>
          <w:rFonts w:ascii="Cambria" w:hAnsi="Cambria"/>
          <w:sz w:val="22"/>
          <w:szCs w:val="22"/>
        </w:rPr>
      </w:pPr>
    </w:p>
    <w:p w14:paraId="0EAB1315" w14:textId="77777777" w:rsidR="003C0B87" w:rsidRDefault="003C0B87" w:rsidP="003C0B87">
      <w:pPr>
        <w:rPr>
          <w:rFonts w:ascii="Cambria" w:hAnsi="Cambria"/>
          <w:sz w:val="22"/>
          <w:szCs w:val="22"/>
        </w:rPr>
      </w:pPr>
    </w:p>
    <w:p w14:paraId="5407B610" w14:textId="77777777" w:rsidR="003C0B87" w:rsidRDefault="003C0B87" w:rsidP="003C0B87">
      <w:pPr>
        <w:rPr>
          <w:rFonts w:ascii="Cambria" w:hAnsi="Cambria"/>
          <w:sz w:val="22"/>
          <w:szCs w:val="22"/>
        </w:rPr>
      </w:pPr>
    </w:p>
    <w:p w14:paraId="46E06ECF" w14:textId="77777777" w:rsidR="003C0B87" w:rsidRDefault="003C0B87" w:rsidP="003C0B87">
      <w:pPr>
        <w:rPr>
          <w:rFonts w:ascii="Cambria" w:hAnsi="Cambria"/>
          <w:sz w:val="22"/>
          <w:szCs w:val="22"/>
        </w:rPr>
      </w:pPr>
    </w:p>
    <w:p w14:paraId="778C3DAD" w14:textId="77777777" w:rsidR="003C0B87" w:rsidRDefault="003C0B87" w:rsidP="003C0B87">
      <w:pPr>
        <w:rPr>
          <w:rFonts w:ascii="Cambria" w:hAnsi="Cambria"/>
          <w:sz w:val="22"/>
          <w:szCs w:val="22"/>
        </w:rPr>
      </w:pPr>
    </w:p>
    <w:p w14:paraId="29129C0F" w14:textId="77777777" w:rsidR="003C0B87" w:rsidRDefault="003C0B87" w:rsidP="003C0B87">
      <w:pPr>
        <w:rPr>
          <w:rFonts w:ascii="Cambria" w:hAnsi="Cambria"/>
          <w:sz w:val="22"/>
          <w:szCs w:val="22"/>
        </w:rPr>
      </w:pPr>
    </w:p>
    <w:p w14:paraId="0C7D2BCB" w14:textId="77777777" w:rsidR="003C0B87" w:rsidRDefault="003C0B87" w:rsidP="003C0B87">
      <w:pPr>
        <w:rPr>
          <w:rFonts w:ascii="Cambria" w:hAnsi="Cambria"/>
          <w:sz w:val="22"/>
          <w:szCs w:val="22"/>
        </w:rPr>
      </w:pPr>
    </w:p>
    <w:p w14:paraId="2D25B975" w14:textId="77777777" w:rsidR="003C0B87" w:rsidRDefault="003C0B87" w:rsidP="003C0B87">
      <w:pPr>
        <w:rPr>
          <w:rFonts w:ascii="Cambria" w:hAnsi="Cambria"/>
          <w:sz w:val="22"/>
          <w:szCs w:val="22"/>
        </w:rPr>
      </w:pPr>
    </w:p>
    <w:p w14:paraId="487318B4" w14:textId="77777777" w:rsidR="003C0B87" w:rsidRDefault="003C0B87" w:rsidP="003C0B87">
      <w:pPr>
        <w:rPr>
          <w:rFonts w:ascii="Cambria" w:hAnsi="Cambria"/>
          <w:sz w:val="22"/>
          <w:szCs w:val="22"/>
        </w:rPr>
      </w:pPr>
    </w:p>
    <w:p w14:paraId="26ACF452" w14:textId="77777777" w:rsidR="003C0B87" w:rsidRDefault="003C0B87" w:rsidP="003C0B87">
      <w:pPr>
        <w:rPr>
          <w:rFonts w:ascii="Cambria" w:hAnsi="Cambria"/>
          <w:sz w:val="22"/>
          <w:szCs w:val="22"/>
        </w:rPr>
      </w:pPr>
    </w:p>
    <w:p w14:paraId="45D611C7" w14:textId="77777777" w:rsidR="003C0B87" w:rsidRDefault="003C0B87" w:rsidP="003C0B87">
      <w:pPr>
        <w:rPr>
          <w:rFonts w:ascii="Cambria" w:hAnsi="Cambria"/>
          <w:sz w:val="22"/>
          <w:szCs w:val="22"/>
        </w:rPr>
      </w:pPr>
    </w:p>
    <w:p w14:paraId="5FC027BE" w14:textId="77777777" w:rsidR="003C0B87" w:rsidRDefault="003C0B87" w:rsidP="003C0B87">
      <w:pPr>
        <w:rPr>
          <w:rFonts w:ascii="Cambria" w:hAnsi="Cambria"/>
          <w:sz w:val="22"/>
          <w:szCs w:val="22"/>
        </w:rPr>
      </w:pPr>
    </w:p>
    <w:p w14:paraId="2B07E3BA" w14:textId="0502635B" w:rsidR="003C0B87" w:rsidRDefault="003C0B87" w:rsidP="003C0B87">
      <w:pPr>
        <w:rPr>
          <w:rFonts w:ascii="Cambria" w:hAnsi="Cambria"/>
          <w:sz w:val="22"/>
          <w:szCs w:val="22"/>
        </w:rPr>
      </w:pPr>
      <w:r>
        <w:rPr>
          <w:rFonts w:ascii="Cambria" w:hAnsi="Cambria"/>
          <w:sz w:val="22"/>
          <w:szCs w:val="22"/>
        </w:rPr>
        <w:t>IV. Conclusion – a final word</w:t>
      </w:r>
      <w:r w:rsidR="00185A11">
        <w:rPr>
          <w:rFonts w:ascii="Cambria" w:hAnsi="Cambria"/>
          <w:sz w:val="22"/>
          <w:szCs w:val="22"/>
        </w:rPr>
        <w:t xml:space="preserve"> from Luke 18</w:t>
      </w:r>
      <w:r w:rsidR="00095128">
        <w:rPr>
          <w:rFonts w:ascii="Cambria" w:hAnsi="Cambria"/>
          <w:sz w:val="22"/>
          <w:szCs w:val="22"/>
        </w:rPr>
        <w:t>:9-14</w:t>
      </w:r>
    </w:p>
    <w:p w14:paraId="68B818F4" w14:textId="77777777" w:rsidR="003C0B87" w:rsidRDefault="003C0B87" w:rsidP="003C0B87">
      <w:pPr>
        <w:rPr>
          <w:rFonts w:ascii="Cambria" w:hAnsi="Cambria"/>
          <w:sz w:val="22"/>
          <w:szCs w:val="22"/>
        </w:rPr>
      </w:pPr>
    </w:p>
    <w:p w14:paraId="79A2464B" w14:textId="77777777" w:rsidR="003C0B87" w:rsidRDefault="003C0B87" w:rsidP="003C0B87">
      <w:pPr>
        <w:rPr>
          <w:rFonts w:ascii="Cambria" w:hAnsi="Cambria"/>
          <w:sz w:val="22"/>
          <w:szCs w:val="22"/>
        </w:rPr>
      </w:pPr>
    </w:p>
    <w:p w14:paraId="616F9C89" w14:textId="77777777" w:rsidR="003C0B87" w:rsidRPr="003C0B87" w:rsidRDefault="003C0B87" w:rsidP="003C0B87">
      <w:pPr>
        <w:rPr>
          <w:rFonts w:ascii="Cambria" w:hAnsi="Cambria"/>
          <w:sz w:val="22"/>
          <w:szCs w:val="22"/>
        </w:rPr>
      </w:pPr>
      <w:r w:rsidRPr="003619D6">
        <w:rPr>
          <w:rFonts w:ascii="Cambria" w:hAnsi="Cambria"/>
          <w:b/>
          <w:sz w:val="21"/>
          <w:szCs w:val="21"/>
          <w:u w:val="single"/>
        </w:rPr>
        <w:lastRenderedPageBreak/>
        <w:t>QUOTES</w:t>
      </w:r>
    </w:p>
    <w:p w14:paraId="11D52630" w14:textId="77777777" w:rsidR="003C0B87" w:rsidRPr="003C0B87" w:rsidRDefault="003C0B87" w:rsidP="003C0B87">
      <w:pPr>
        <w:rPr>
          <w:rFonts w:ascii="Cambria" w:hAnsi="Cambria"/>
          <w:sz w:val="22"/>
          <w:szCs w:val="22"/>
          <w14:ligatures w14:val="standardContextual"/>
        </w:rPr>
      </w:pPr>
    </w:p>
    <w:p w14:paraId="245C0B19" w14:textId="7907ACF2" w:rsidR="00E62C14" w:rsidRDefault="00E62C14" w:rsidP="003C0B87">
      <w:pPr>
        <w:rPr>
          <w:rFonts w:ascii="Cambria" w:hAnsi="Cambria"/>
          <w:sz w:val="22"/>
          <w:szCs w:val="22"/>
          <w14:ligatures w14:val="standardContextual"/>
        </w:rPr>
      </w:pPr>
      <w:r>
        <w:rPr>
          <w:rFonts w:ascii="Cambria" w:hAnsi="Cambria"/>
          <w:sz w:val="22"/>
          <w:szCs w:val="22"/>
          <w14:ligatures w14:val="standardContextual"/>
        </w:rPr>
        <w:t>1</w:t>
      </w:r>
      <w:r w:rsidRPr="00165C42">
        <w:rPr>
          <w:rFonts w:ascii="Cambria" w:hAnsi="Cambria"/>
          <w:sz w:val="22"/>
          <w:szCs w:val="22"/>
          <w14:ligatures w14:val="standardContextual"/>
        </w:rPr>
        <w:t>.</w:t>
      </w:r>
      <w:r w:rsidR="00165C42" w:rsidRPr="00165C42">
        <w:rPr>
          <w:rFonts w:ascii="Cambria" w:hAnsi="Cambria"/>
          <w:sz w:val="22"/>
          <w:szCs w:val="22"/>
          <w14:ligatures w14:val="standardContextual"/>
        </w:rPr>
        <w:t xml:space="preserve"> </w:t>
      </w:r>
      <w:r w:rsidRPr="00165C42">
        <w:rPr>
          <w:rFonts w:ascii="Cambria" w:hAnsi="Cambria"/>
          <w:sz w:val="22"/>
          <w:szCs w:val="22"/>
          <w:u w:val="single"/>
          <w14:ligatures w14:val="standardContextual"/>
        </w:rPr>
        <w:t>NET Bible</w:t>
      </w:r>
      <w:r w:rsidR="00C9318A">
        <w:rPr>
          <w:rFonts w:ascii="Cambria" w:hAnsi="Cambria"/>
          <w:sz w:val="22"/>
          <w:szCs w:val="22"/>
          <w14:ligatures w14:val="standardContextual"/>
        </w:rPr>
        <w:t>:</w:t>
      </w:r>
    </w:p>
    <w:p w14:paraId="780A3431" w14:textId="77777777" w:rsidR="00C9318A" w:rsidRDefault="00C9318A" w:rsidP="003C0B87">
      <w:pPr>
        <w:rPr>
          <w:rFonts w:ascii="Cambria" w:hAnsi="Cambria"/>
          <w:sz w:val="22"/>
          <w:szCs w:val="22"/>
          <w14:ligatures w14:val="standardContextual"/>
        </w:rPr>
      </w:pPr>
    </w:p>
    <w:p w14:paraId="09F92EC6" w14:textId="70EEA80B" w:rsidR="00C9318A" w:rsidRPr="00165C42" w:rsidRDefault="00165C42" w:rsidP="00165C42">
      <w:pPr>
        <w:ind w:left="720"/>
        <w:rPr>
          <w:rFonts w:ascii="Cambria" w:hAnsi="Cambria"/>
          <w:sz w:val="22"/>
          <w:szCs w:val="22"/>
          <w14:ligatures w14:val="standardContextual"/>
        </w:rPr>
      </w:pPr>
      <w:r w:rsidRPr="00165C42">
        <w:rPr>
          <w:rFonts w:ascii="Cambria" w:eastAsiaTheme="minorHAnsi" w:hAnsi="Cambria" w:cs="Times New Roman"/>
          <w:i/>
          <w:iCs/>
          <w:sz w:val="22"/>
          <w:szCs w:val="22"/>
          <w14:ligatures w14:val="standardContextual"/>
        </w:rPr>
        <w:t>This term is used only one other time in the NT: Heb 9:5, where it is rendered “mercy seat.” There it describes the altar in the most holy place (holy of holies). Thus Paul is saying that God displayed Jesus as the “mercy seat,” the place where propitiation was accomplished.</w:t>
      </w:r>
    </w:p>
    <w:p w14:paraId="18B8921D" w14:textId="77777777" w:rsidR="00E62C14" w:rsidRPr="00165C42" w:rsidRDefault="00E62C14" w:rsidP="003C0B87">
      <w:pPr>
        <w:rPr>
          <w:rFonts w:ascii="Cambria" w:hAnsi="Cambria"/>
          <w:sz w:val="22"/>
          <w:szCs w:val="22"/>
          <w14:ligatures w14:val="standardContextual"/>
        </w:rPr>
      </w:pPr>
    </w:p>
    <w:p w14:paraId="3926C0ED" w14:textId="1F45A1EA" w:rsidR="003C0B87" w:rsidRPr="003C0B87" w:rsidRDefault="00165C42" w:rsidP="003C0B87">
      <w:pPr>
        <w:rPr>
          <w:rFonts w:ascii="Cambria" w:hAnsi="Cambria"/>
          <w:sz w:val="22"/>
          <w:szCs w:val="22"/>
          <w14:ligatures w14:val="standardContextual"/>
        </w:rPr>
      </w:pPr>
      <w:r>
        <w:rPr>
          <w:rFonts w:ascii="Cambria" w:hAnsi="Cambria"/>
          <w:sz w:val="22"/>
          <w:szCs w:val="22"/>
          <w14:ligatures w14:val="standardContextual"/>
        </w:rPr>
        <w:t>2</w:t>
      </w:r>
      <w:r w:rsidR="003C0B87" w:rsidRPr="003C0B87">
        <w:rPr>
          <w:rFonts w:ascii="Cambria" w:hAnsi="Cambria"/>
          <w:sz w:val="22"/>
          <w:szCs w:val="22"/>
          <w14:ligatures w14:val="standardContextual"/>
        </w:rPr>
        <w:t xml:space="preserve">. </w:t>
      </w:r>
      <w:r w:rsidR="003C0B87" w:rsidRPr="003C0B87">
        <w:rPr>
          <w:rFonts w:ascii="Cambria" w:hAnsi="Cambria"/>
          <w:sz w:val="22"/>
          <w:szCs w:val="22"/>
          <w:u w:val="single"/>
          <w14:ligatures w14:val="standardContextual"/>
        </w:rPr>
        <w:t>Jerry Bridges</w:t>
      </w:r>
      <w:r w:rsidR="003C0B87" w:rsidRPr="003C0B87">
        <w:rPr>
          <w:rFonts w:ascii="Cambria" w:hAnsi="Cambria"/>
          <w:sz w:val="22"/>
          <w:szCs w:val="22"/>
          <w14:ligatures w14:val="standardContextual"/>
        </w:rPr>
        <w:t>:</w:t>
      </w:r>
    </w:p>
    <w:p w14:paraId="1EC41480" w14:textId="77777777" w:rsidR="003C0B87" w:rsidRPr="003C0B87" w:rsidRDefault="003C0B87" w:rsidP="003C0B87">
      <w:pPr>
        <w:rPr>
          <w:rFonts w:ascii="Cambria" w:hAnsi="Cambria"/>
          <w:sz w:val="22"/>
          <w:szCs w:val="22"/>
          <w14:ligatures w14:val="standardContextual"/>
        </w:rPr>
      </w:pPr>
    </w:p>
    <w:p w14:paraId="71B0DB92" w14:textId="77777777" w:rsidR="003C0B87" w:rsidRPr="003C0B87" w:rsidRDefault="003C0B87" w:rsidP="003C0B87">
      <w:pPr>
        <w:pStyle w:val="ListParagraph"/>
        <w:numPr>
          <w:ilvl w:val="0"/>
          <w:numId w:val="8"/>
        </w:numPr>
        <w:rPr>
          <w:rFonts w:ascii="Cambria" w:hAnsi="Cambria"/>
          <w:i/>
          <w:iCs/>
          <w:sz w:val="22"/>
          <w:szCs w:val="22"/>
        </w:rPr>
      </w:pPr>
      <w:r w:rsidRPr="003C0B87">
        <w:rPr>
          <w:rFonts w:ascii="Cambria" w:hAnsi="Cambria"/>
          <w:i/>
          <w:iCs/>
          <w:sz w:val="22"/>
          <w:szCs w:val="22"/>
        </w:rPr>
        <w:t>I believe that the word “exhausted” forcefully captures the essence of Jesus’ work of propitiation.  Jesus exhausted the wrath of God.  He bore the full unmitigated brunt of it.  God’s wrath against sin was unleashed in all its fury on His beloved Son.  He held nothing back.</w:t>
      </w:r>
    </w:p>
    <w:p w14:paraId="07522017" w14:textId="77777777" w:rsidR="003C0B87" w:rsidRPr="003C0B87" w:rsidRDefault="003C0B87" w:rsidP="003C0B87">
      <w:pPr>
        <w:rPr>
          <w:rFonts w:ascii="Cambria" w:hAnsi="Cambria"/>
          <w:i/>
          <w:iCs/>
          <w:sz w:val="22"/>
          <w:szCs w:val="22"/>
        </w:rPr>
      </w:pPr>
    </w:p>
    <w:p w14:paraId="2A5D23F4" w14:textId="77777777" w:rsidR="003C0B87" w:rsidRPr="003C0B87" w:rsidRDefault="003C0B87" w:rsidP="003C0B87">
      <w:pPr>
        <w:pStyle w:val="ListParagraph"/>
        <w:numPr>
          <w:ilvl w:val="0"/>
          <w:numId w:val="8"/>
        </w:numPr>
        <w:rPr>
          <w:rFonts w:ascii="Cambria" w:hAnsi="Cambria"/>
          <w:sz w:val="22"/>
          <w:szCs w:val="22"/>
        </w:rPr>
      </w:pPr>
      <w:r w:rsidRPr="003C0B87">
        <w:rPr>
          <w:rFonts w:ascii="Cambria" w:hAnsi="Cambria"/>
          <w:i/>
          <w:iCs/>
          <w:sz w:val="22"/>
          <w:szCs w:val="22"/>
        </w:rPr>
        <w:t>All who trust in Jesus need never fear the possibility of experiencing the wrath of God.  It was exhausted on His Son as He stood in our place, bearing the guilt of our sin</w:t>
      </w:r>
      <w:r w:rsidRPr="003C0B87">
        <w:rPr>
          <w:rFonts w:ascii="Cambria" w:hAnsi="Cambria"/>
          <w:sz w:val="22"/>
          <w:szCs w:val="22"/>
        </w:rPr>
        <w:t>.</w:t>
      </w:r>
    </w:p>
    <w:p w14:paraId="19524F25" w14:textId="77777777" w:rsidR="003C0B87" w:rsidRPr="003C0B87" w:rsidRDefault="003C0B87" w:rsidP="003C0B87">
      <w:pPr>
        <w:rPr>
          <w:rFonts w:ascii="Cambria" w:hAnsi="Cambria"/>
          <w:i/>
          <w:iCs/>
          <w:sz w:val="22"/>
          <w:szCs w:val="22"/>
        </w:rPr>
      </w:pPr>
    </w:p>
    <w:p w14:paraId="7A327C68" w14:textId="296E78E3" w:rsidR="003C0B87" w:rsidRPr="003C0B87" w:rsidRDefault="00165C42" w:rsidP="003C0B87">
      <w:pPr>
        <w:rPr>
          <w:rFonts w:ascii="Cambria" w:hAnsi="Cambria"/>
          <w:sz w:val="22"/>
          <w:szCs w:val="22"/>
        </w:rPr>
      </w:pPr>
      <w:r>
        <w:rPr>
          <w:rFonts w:ascii="Cambria" w:hAnsi="Cambria"/>
          <w:sz w:val="22"/>
          <w:szCs w:val="22"/>
        </w:rPr>
        <w:t>3</w:t>
      </w:r>
      <w:r w:rsidR="003C0B87" w:rsidRPr="003C0B87">
        <w:rPr>
          <w:rFonts w:ascii="Cambria" w:hAnsi="Cambria"/>
          <w:sz w:val="22"/>
          <w:szCs w:val="22"/>
        </w:rPr>
        <w:t xml:space="preserve">. </w:t>
      </w:r>
      <w:r w:rsidR="004F53B5">
        <w:rPr>
          <w:rFonts w:ascii="Cambria" w:hAnsi="Cambria"/>
          <w:sz w:val="22"/>
          <w:szCs w:val="22"/>
          <w:u w:val="single"/>
        </w:rPr>
        <w:t>John Stott</w:t>
      </w:r>
      <w:r w:rsidR="003C0B87" w:rsidRPr="003C0B87">
        <w:rPr>
          <w:rFonts w:ascii="Cambria" w:hAnsi="Cambria"/>
          <w:sz w:val="22"/>
          <w:szCs w:val="22"/>
        </w:rPr>
        <w:t>:</w:t>
      </w:r>
    </w:p>
    <w:p w14:paraId="7DDBAB32" w14:textId="77777777" w:rsidR="003C0B87" w:rsidRPr="003C0B87" w:rsidRDefault="003C0B87" w:rsidP="003C0B87">
      <w:pPr>
        <w:rPr>
          <w:rFonts w:ascii="Cambria" w:hAnsi="Cambria"/>
          <w:sz w:val="22"/>
          <w:szCs w:val="22"/>
        </w:rPr>
      </w:pPr>
    </w:p>
    <w:p w14:paraId="10A4E468" w14:textId="77777777" w:rsidR="004F53B5" w:rsidRPr="004F53B5" w:rsidRDefault="004F53B5" w:rsidP="004F53B5">
      <w:pPr>
        <w:ind w:left="720"/>
        <w:rPr>
          <w:rFonts w:ascii="Cambria" w:hAnsi="Cambria"/>
          <w:sz w:val="22"/>
          <w:szCs w:val="22"/>
        </w:rPr>
      </w:pPr>
      <w:r w:rsidRPr="004F53B5">
        <w:rPr>
          <w:rFonts w:ascii="Cambria" w:hAnsi="Cambria"/>
          <w:i/>
          <w:iCs/>
          <w:sz w:val="22"/>
          <w:szCs w:val="22"/>
        </w:rPr>
        <w:t>God provides the way whereby men may come to Him.  Thus the use of the concept of propitiation witnesses to two great realities, the one, the reality of the seriousness of the divine reaction against sin, and the other, the reality and the greatness of the divine love which provided the gift which should avert the wrath from men.</w:t>
      </w:r>
    </w:p>
    <w:p w14:paraId="10BC681B" w14:textId="77777777" w:rsidR="003C0B87" w:rsidRPr="003C0B87" w:rsidRDefault="003C0B87" w:rsidP="003C0B87">
      <w:pPr>
        <w:rPr>
          <w:rFonts w:ascii="Cambria" w:hAnsi="Cambria"/>
          <w:sz w:val="22"/>
          <w:szCs w:val="22"/>
        </w:rPr>
      </w:pPr>
    </w:p>
    <w:p w14:paraId="26F28231" w14:textId="004BBD56" w:rsidR="003C0B87" w:rsidRPr="003C0B87" w:rsidRDefault="003C0B87" w:rsidP="003C0B87">
      <w:pPr>
        <w:rPr>
          <w:rFonts w:ascii="Cambria" w:hAnsi="Cambria"/>
          <w:sz w:val="22"/>
          <w:szCs w:val="22"/>
        </w:rPr>
      </w:pPr>
      <w:r w:rsidRPr="003C0B87">
        <w:rPr>
          <w:rFonts w:ascii="Cambria" w:hAnsi="Cambria"/>
          <w:sz w:val="22"/>
          <w:szCs w:val="22"/>
        </w:rPr>
        <w:t xml:space="preserve">4. </w:t>
      </w:r>
      <w:r w:rsidR="00224DD9">
        <w:rPr>
          <w:rFonts w:ascii="Cambria" w:hAnsi="Cambria"/>
          <w:sz w:val="22"/>
          <w:szCs w:val="22"/>
          <w:u w:val="single"/>
        </w:rPr>
        <w:t>James M. Boice</w:t>
      </w:r>
      <w:r w:rsidRPr="003C0B87">
        <w:rPr>
          <w:rFonts w:ascii="Cambria" w:hAnsi="Cambria"/>
          <w:sz w:val="22"/>
          <w:szCs w:val="22"/>
        </w:rPr>
        <w:t>:</w:t>
      </w:r>
    </w:p>
    <w:p w14:paraId="407955FC" w14:textId="77777777" w:rsidR="003C0B87" w:rsidRPr="003C0B87" w:rsidRDefault="003C0B87" w:rsidP="003C0B87">
      <w:pPr>
        <w:rPr>
          <w:rFonts w:ascii="Cambria" w:hAnsi="Cambria"/>
          <w:sz w:val="22"/>
          <w:szCs w:val="22"/>
        </w:rPr>
      </w:pPr>
    </w:p>
    <w:p w14:paraId="0E2AF165" w14:textId="77777777" w:rsidR="00224DD9" w:rsidRPr="00362AE9" w:rsidRDefault="00224DD9" w:rsidP="00362AE9">
      <w:pPr>
        <w:pStyle w:val="ListParagraph"/>
        <w:numPr>
          <w:ilvl w:val="0"/>
          <w:numId w:val="10"/>
        </w:numPr>
        <w:rPr>
          <w:rFonts w:ascii="Cambria" w:hAnsi="Cambria"/>
          <w:i/>
          <w:iCs/>
          <w:sz w:val="22"/>
          <w:szCs w:val="22"/>
        </w:rPr>
      </w:pPr>
      <w:r w:rsidRPr="00362AE9">
        <w:rPr>
          <w:rFonts w:ascii="Cambria" w:hAnsi="Cambria"/>
          <w:i/>
          <w:iCs/>
          <w:sz w:val="22"/>
          <w:szCs w:val="22"/>
        </w:rPr>
        <w:t>What is symbolized here?  Now, as God looks down from between the outstretched wings of the cherubim, He does not see the law of Moses that we have broken, but instead sees the blood of the innocent victim.  He sees that punishment has been meted out.  Propitiation has been made.  And His love goes out to save all who come to Him, not on the basis of their own righteousness or good works, but through faith in the sacrifice.</w:t>
      </w:r>
    </w:p>
    <w:p w14:paraId="0999F407" w14:textId="77777777" w:rsidR="00362AE9" w:rsidRPr="00362AE9" w:rsidRDefault="00362AE9" w:rsidP="00224DD9">
      <w:pPr>
        <w:ind w:left="720"/>
        <w:rPr>
          <w:rFonts w:ascii="Cambria" w:hAnsi="Cambria"/>
          <w:i/>
          <w:iCs/>
          <w:sz w:val="22"/>
          <w:szCs w:val="22"/>
        </w:rPr>
      </w:pPr>
    </w:p>
    <w:p w14:paraId="0891D50B" w14:textId="77777777" w:rsidR="00362AE9" w:rsidRPr="00362AE9" w:rsidRDefault="00362AE9" w:rsidP="00362AE9">
      <w:pPr>
        <w:pStyle w:val="ListParagraph"/>
        <w:numPr>
          <w:ilvl w:val="0"/>
          <w:numId w:val="10"/>
        </w:numPr>
        <w:rPr>
          <w:rFonts w:ascii="Cambria" w:hAnsi="Cambria"/>
          <w:i/>
          <w:iCs/>
          <w:sz w:val="22"/>
          <w:szCs w:val="22"/>
        </w:rPr>
      </w:pPr>
      <w:r w:rsidRPr="00362AE9">
        <w:rPr>
          <w:rFonts w:ascii="Cambria" w:hAnsi="Cambria"/>
          <w:i/>
          <w:iCs/>
          <w:sz w:val="22"/>
          <w:szCs w:val="22"/>
        </w:rPr>
        <w:t>We know, of course, that the blood of animals did not take away sin.  The Bible tells so (see Hebrews 10).  But the animal sacrifice pointed forward to the only sufficient sacrifice of Jesus Christ, who by His atoning death became our true propitiation.</w:t>
      </w:r>
    </w:p>
    <w:p w14:paraId="345E6AFE" w14:textId="77777777" w:rsidR="003C0B87" w:rsidRPr="003C0B87" w:rsidRDefault="003C0B87" w:rsidP="003C0B87">
      <w:pPr>
        <w:rPr>
          <w:rFonts w:ascii="Cambria" w:hAnsi="Cambria"/>
          <w:sz w:val="22"/>
          <w:szCs w:val="22"/>
        </w:rPr>
      </w:pPr>
    </w:p>
    <w:p w14:paraId="253B6E83" w14:textId="77777777" w:rsidR="003C0B87" w:rsidRPr="003C0B87" w:rsidRDefault="003C0B87" w:rsidP="003C0B87">
      <w:pPr>
        <w:rPr>
          <w:rFonts w:ascii="Cambria" w:hAnsi="Cambria"/>
          <w:b/>
          <w:sz w:val="22"/>
          <w:szCs w:val="22"/>
        </w:rPr>
      </w:pPr>
      <w:r w:rsidRPr="003C0B87">
        <w:rPr>
          <w:rFonts w:ascii="Cambria" w:hAnsi="Cambria"/>
          <w:b/>
          <w:sz w:val="22"/>
          <w:szCs w:val="22"/>
          <w:u w:val="single"/>
        </w:rPr>
        <w:t>SUPPORTING SCRIPTURE</w:t>
      </w:r>
      <w:r w:rsidRPr="003C0B87">
        <w:rPr>
          <w:rFonts w:ascii="Cambria" w:hAnsi="Cambria"/>
          <w:b/>
          <w:sz w:val="22"/>
          <w:szCs w:val="22"/>
        </w:rPr>
        <w:t xml:space="preserve">:  </w:t>
      </w:r>
    </w:p>
    <w:p w14:paraId="740B6211" w14:textId="77777777" w:rsidR="003C0B87" w:rsidRPr="003C0B87" w:rsidRDefault="003C0B87" w:rsidP="003C0B87">
      <w:pPr>
        <w:rPr>
          <w:rFonts w:ascii="Cambria" w:hAnsi="Cambria"/>
          <w:b/>
          <w:sz w:val="22"/>
          <w:szCs w:val="22"/>
        </w:rPr>
      </w:pPr>
    </w:p>
    <w:p w14:paraId="616B75C2" w14:textId="66C1F911" w:rsidR="00993959" w:rsidRDefault="003C0B87" w:rsidP="003C0B87">
      <w:pPr>
        <w:pStyle w:val="ListParagraph"/>
        <w:numPr>
          <w:ilvl w:val="0"/>
          <w:numId w:val="9"/>
        </w:numPr>
        <w:rPr>
          <w:rFonts w:ascii="Cambria" w:hAnsi="Cambria"/>
          <w:b/>
          <w:bCs/>
          <w:sz w:val="22"/>
          <w:szCs w:val="22"/>
        </w:rPr>
      </w:pPr>
      <w:r w:rsidRPr="003C0B87">
        <w:rPr>
          <w:rFonts w:ascii="Cambria" w:hAnsi="Cambria"/>
          <w:b/>
          <w:bCs/>
          <w:sz w:val="22"/>
          <w:szCs w:val="22"/>
        </w:rPr>
        <w:t>Heb. 2:17</w:t>
      </w:r>
      <w:r>
        <w:rPr>
          <w:rFonts w:ascii="Cambria" w:hAnsi="Cambria"/>
          <w:b/>
          <w:bCs/>
          <w:sz w:val="22"/>
          <w:szCs w:val="22"/>
        </w:rPr>
        <w:t>; 1 Jn. 2:2; 1 Jn. 4:10; Rom. 3:21-25</w:t>
      </w:r>
    </w:p>
    <w:p w14:paraId="3E250D1F" w14:textId="41CA9C58" w:rsidR="00C55E63" w:rsidRPr="00C55E63" w:rsidRDefault="003C0B87" w:rsidP="00C55E63">
      <w:pPr>
        <w:pStyle w:val="ListParagraph"/>
        <w:numPr>
          <w:ilvl w:val="0"/>
          <w:numId w:val="9"/>
        </w:numPr>
        <w:rPr>
          <w:rFonts w:ascii="Cambria" w:hAnsi="Cambria"/>
          <w:b/>
          <w:bCs/>
          <w:sz w:val="22"/>
          <w:szCs w:val="22"/>
        </w:rPr>
      </w:pPr>
      <w:r>
        <w:rPr>
          <w:rFonts w:ascii="Cambria" w:hAnsi="Cambria"/>
          <w:b/>
          <w:bCs/>
          <w:sz w:val="22"/>
          <w:szCs w:val="22"/>
        </w:rPr>
        <w:t>Is. 53:4-5; Rom. 5:9; 1 Thess. 5:9</w:t>
      </w:r>
    </w:p>
    <w:sectPr w:rsidR="00C55E63" w:rsidRPr="00C55E63" w:rsidSect="00C32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F0B"/>
    <w:multiLevelType w:val="hybridMultilevel"/>
    <w:tmpl w:val="A14C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0187"/>
    <w:multiLevelType w:val="hybridMultilevel"/>
    <w:tmpl w:val="9AF05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32D41"/>
    <w:multiLevelType w:val="hybridMultilevel"/>
    <w:tmpl w:val="A7E8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D2316"/>
    <w:multiLevelType w:val="hybridMultilevel"/>
    <w:tmpl w:val="7EA6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D2428"/>
    <w:multiLevelType w:val="hybridMultilevel"/>
    <w:tmpl w:val="9468D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B3529"/>
    <w:multiLevelType w:val="hybridMultilevel"/>
    <w:tmpl w:val="B692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F51F5"/>
    <w:multiLevelType w:val="hybridMultilevel"/>
    <w:tmpl w:val="621A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2690A"/>
    <w:multiLevelType w:val="hybridMultilevel"/>
    <w:tmpl w:val="960E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90F56"/>
    <w:multiLevelType w:val="hybridMultilevel"/>
    <w:tmpl w:val="F462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30CD5"/>
    <w:multiLevelType w:val="hybridMultilevel"/>
    <w:tmpl w:val="C23E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431390">
    <w:abstractNumId w:val="1"/>
  </w:num>
  <w:num w:numId="2" w16cid:durableId="1704478908">
    <w:abstractNumId w:val="3"/>
  </w:num>
  <w:num w:numId="3" w16cid:durableId="1463959950">
    <w:abstractNumId w:val="4"/>
  </w:num>
  <w:num w:numId="4" w16cid:durableId="1646154286">
    <w:abstractNumId w:val="9"/>
  </w:num>
  <w:num w:numId="5" w16cid:durableId="592205337">
    <w:abstractNumId w:val="5"/>
  </w:num>
  <w:num w:numId="6" w16cid:durableId="876818996">
    <w:abstractNumId w:val="6"/>
  </w:num>
  <w:num w:numId="7" w16cid:durableId="454249587">
    <w:abstractNumId w:val="2"/>
  </w:num>
  <w:num w:numId="8" w16cid:durableId="1046639206">
    <w:abstractNumId w:val="8"/>
  </w:num>
  <w:num w:numId="9" w16cid:durableId="1883054425">
    <w:abstractNumId w:val="0"/>
  </w:num>
  <w:num w:numId="10" w16cid:durableId="1855460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87"/>
    <w:rsid w:val="00095128"/>
    <w:rsid w:val="00165C42"/>
    <w:rsid w:val="00185A11"/>
    <w:rsid w:val="00224DD9"/>
    <w:rsid w:val="00323E2C"/>
    <w:rsid w:val="00362AE9"/>
    <w:rsid w:val="003C0B87"/>
    <w:rsid w:val="004F53B5"/>
    <w:rsid w:val="00531A75"/>
    <w:rsid w:val="00586EE8"/>
    <w:rsid w:val="00672810"/>
    <w:rsid w:val="007D1B8C"/>
    <w:rsid w:val="00993959"/>
    <w:rsid w:val="00A03693"/>
    <w:rsid w:val="00C32420"/>
    <w:rsid w:val="00C55E63"/>
    <w:rsid w:val="00C9318A"/>
    <w:rsid w:val="00E62C14"/>
    <w:rsid w:val="00FD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51C104"/>
  <w15:chartTrackingRefBased/>
  <w15:docId w15:val="{416360AF-CB2F-0142-88E6-6092EDBA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B87"/>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3C0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B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B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B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B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B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B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0B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0B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0B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0B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0B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0B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B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B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0B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0B87"/>
    <w:rPr>
      <w:i/>
      <w:iCs/>
      <w:color w:val="404040" w:themeColor="text1" w:themeTint="BF"/>
    </w:rPr>
  </w:style>
  <w:style w:type="paragraph" w:styleId="ListParagraph">
    <w:name w:val="List Paragraph"/>
    <w:basedOn w:val="Normal"/>
    <w:uiPriority w:val="34"/>
    <w:qFormat/>
    <w:rsid w:val="003C0B87"/>
    <w:pPr>
      <w:ind w:left="720"/>
      <w:contextualSpacing/>
    </w:pPr>
  </w:style>
  <w:style w:type="character" w:styleId="IntenseEmphasis">
    <w:name w:val="Intense Emphasis"/>
    <w:basedOn w:val="DefaultParagraphFont"/>
    <w:uiPriority w:val="21"/>
    <w:qFormat/>
    <w:rsid w:val="003C0B87"/>
    <w:rPr>
      <w:i/>
      <w:iCs/>
      <w:color w:val="0F4761" w:themeColor="accent1" w:themeShade="BF"/>
    </w:rPr>
  </w:style>
  <w:style w:type="paragraph" w:styleId="IntenseQuote">
    <w:name w:val="Intense Quote"/>
    <w:basedOn w:val="Normal"/>
    <w:next w:val="Normal"/>
    <w:link w:val="IntenseQuoteChar"/>
    <w:uiPriority w:val="30"/>
    <w:qFormat/>
    <w:rsid w:val="003C0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B87"/>
    <w:rPr>
      <w:i/>
      <w:iCs/>
      <w:color w:val="0F4761" w:themeColor="accent1" w:themeShade="BF"/>
    </w:rPr>
  </w:style>
  <w:style w:type="character" w:styleId="IntenseReference">
    <w:name w:val="Intense Reference"/>
    <w:basedOn w:val="DefaultParagraphFont"/>
    <w:uiPriority w:val="32"/>
    <w:qFormat/>
    <w:rsid w:val="003C0B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10</cp:revision>
  <dcterms:created xsi:type="dcterms:W3CDTF">2024-05-03T14:16:00Z</dcterms:created>
  <dcterms:modified xsi:type="dcterms:W3CDTF">2024-05-04T02:56:00Z</dcterms:modified>
</cp:coreProperties>
</file>