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BE36" w14:textId="593FE4F9" w:rsidR="007D5C5B" w:rsidRPr="00643BA0" w:rsidRDefault="007D5C5B" w:rsidP="007D5C5B">
      <w:pPr>
        <w:rPr>
          <w:rFonts w:ascii="Cambria" w:hAnsi="Cambria"/>
          <w:b/>
          <w:sz w:val="22"/>
          <w:szCs w:val="22"/>
        </w:rPr>
      </w:pPr>
      <w:r w:rsidRPr="00643BA0">
        <w:rPr>
          <w:rFonts w:ascii="Cambria" w:hAnsi="Cambria"/>
          <w:b/>
          <w:sz w:val="22"/>
          <w:szCs w:val="22"/>
        </w:rPr>
        <w:t>SERMON SHEET</w:t>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Pr>
          <w:rFonts w:ascii="Cambria" w:hAnsi="Cambria"/>
          <w:b/>
          <w:sz w:val="22"/>
          <w:szCs w:val="22"/>
        </w:rPr>
        <w:t>4</w:t>
      </w:r>
      <w:r w:rsidRPr="00643BA0">
        <w:rPr>
          <w:rFonts w:ascii="Cambria" w:hAnsi="Cambria"/>
          <w:b/>
          <w:sz w:val="22"/>
          <w:szCs w:val="22"/>
        </w:rPr>
        <w:t>/</w:t>
      </w:r>
      <w:r>
        <w:rPr>
          <w:rFonts w:ascii="Cambria" w:hAnsi="Cambria"/>
          <w:b/>
          <w:sz w:val="22"/>
          <w:szCs w:val="22"/>
        </w:rPr>
        <w:t>7</w:t>
      </w:r>
      <w:r w:rsidRPr="00643BA0">
        <w:rPr>
          <w:rFonts w:ascii="Cambria" w:hAnsi="Cambria"/>
          <w:b/>
          <w:sz w:val="22"/>
          <w:szCs w:val="22"/>
        </w:rPr>
        <w:t>/2</w:t>
      </w:r>
      <w:r>
        <w:rPr>
          <w:rFonts w:ascii="Cambria" w:hAnsi="Cambria"/>
          <w:b/>
          <w:sz w:val="22"/>
          <w:szCs w:val="22"/>
        </w:rPr>
        <w:t>4</w:t>
      </w:r>
    </w:p>
    <w:p w14:paraId="7CA9FF52" w14:textId="77777777" w:rsidR="007D5C5B" w:rsidRPr="00643BA0" w:rsidRDefault="007D5C5B" w:rsidP="007D5C5B">
      <w:pPr>
        <w:rPr>
          <w:rFonts w:ascii="Cambria" w:hAnsi="Cambria"/>
          <w:b/>
          <w:sz w:val="22"/>
          <w:szCs w:val="22"/>
        </w:rPr>
      </w:pPr>
    </w:p>
    <w:p w14:paraId="20B4E799" w14:textId="4ABD87C1" w:rsidR="007D5C5B" w:rsidRPr="00643BA0" w:rsidRDefault="007D5C5B" w:rsidP="007D5C5B">
      <w:pPr>
        <w:rPr>
          <w:rFonts w:ascii="Cambria" w:hAnsi="Cambria"/>
          <w:b/>
          <w:sz w:val="22"/>
          <w:szCs w:val="22"/>
        </w:rPr>
      </w:pPr>
      <w:r w:rsidRPr="00643BA0">
        <w:rPr>
          <w:rFonts w:ascii="Cambria" w:hAnsi="Cambria"/>
          <w:b/>
          <w:sz w:val="22"/>
          <w:szCs w:val="22"/>
        </w:rPr>
        <w:t xml:space="preserve">Study of </w:t>
      </w:r>
      <w:r>
        <w:rPr>
          <w:rFonts w:ascii="Cambria" w:hAnsi="Cambria"/>
          <w:b/>
          <w:sz w:val="22"/>
          <w:szCs w:val="22"/>
        </w:rPr>
        <w:t>Hebrews</w:t>
      </w:r>
      <w:r w:rsidRPr="00643BA0">
        <w:rPr>
          <w:rFonts w:ascii="Cambria" w:hAnsi="Cambria"/>
          <w:b/>
          <w:sz w:val="22"/>
          <w:szCs w:val="22"/>
        </w:rPr>
        <w:t xml:space="preserve"> #</w:t>
      </w:r>
      <w:r>
        <w:rPr>
          <w:rFonts w:ascii="Cambria" w:hAnsi="Cambria"/>
          <w:b/>
          <w:sz w:val="22"/>
          <w:szCs w:val="22"/>
        </w:rPr>
        <w:t>3</w:t>
      </w:r>
      <w:r>
        <w:rPr>
          <w:rFonts w:ascii="Cambria" w:hAnsi="Cambria"/>
          <w:b/>
          <w:sz w:val="22"/>
          <w:szCs w:val="22"/>
        </w:rPr>
        <w:t>3</w:t>
      </w:r>
    </w:p>
    <w:p w14:paraId="5725A755" w14:textId="629D17BE" w:rsidR="007D5C5B" w:rsidRPr="00643BA0" w:rsidRDefault="007D5C5B" w:rsidP="007D5C5B">
      <w:pPr>
        <w:rPr>
          <w:rFonts w:ascii="Cambria" w:hAnsi="Cambria"/>
          <w:b/>
          <w:sz w:val="22"/>
          <w:szCs w:val="22"/>
        </w:rPr>
      </w:pPr>
      <w:r w:rsidRPr="00643BA0">
        <w:rPr>
          <w:rFonts w:ascii="Cambria" w:hAnsi="Cambria"/>
          <w:b/>
          <w:sz w:val="22"/>
          <w:szCs w:val="22"/>
        </w:rPr>
        <w:t>“</w:t>
      </w:r>
      <w:r w:rsidR="00241966">
        <w:rPr>
          <w:rFonts w:ascii="Cambria" w:hAnsi="Cambria"/>
          <w:b/>
          <w:sz w:val="22"/>
          <w:szCs w:val="22"/>
        </w:rPr>
        <w:t>Covenants: The Backbone of Redemptive History</w:t>
      </w:r>
      <w:r w:rsidRPr="002762E2">
        <w:rPr>
          <w:rFonts w:ascii="Cambria" w:hAnsi="Cambria"/>
          <w:b/>
          <w:sz w:val="22"/>
          <w:szCs w:val="22"/>
        </w:rPr>
        <w:t>”</w:t>
      </w:r>
    </w:p>
    <w:p w14:paraId="5A913E0C" w14:textId="35889B85" w:rsidR="007D5C5B" w:rsidRDefault="007D5C5B" w:rsidP="007D5C5B">
      <w:pPr>
        <w:rPr>
          <w:rFonts w:ascii="Cambria" w:hAnsi="Cambria"/>
          <w:b/>
          <w:sz w:val="22"/>
          <w:szCs w:val="22"/>
        </w:rPr>
      </w:pPr>
      <w:r w:rsidRPr="00643BA0">
        <w:rPr>
          <w:rFonts w:ascii="Cambria" w:hAnsi="Cambria"/>
          <w:b/>
          <w:sz w:val="22"/>
          <w:szCs w:val="22"/>
        </w:rPr>
        <w:t xml:space="preserve">Text: </w:t>
      </w:r>
      <w:r>
        <w:rPr>
          <w:rFonts w:ascii="Cambria" w:hAnsi="Cambria"/>
          <w:b/>
          <w:sz w:val="22"/>
          <w:szCs w:val="22"/>
        </w:rPr>
        <w:t>Hebrews 8:</w:t>
      </w:r>
      <w:r>
        <w:rPr>
          <w:rFonts w:ascii="Cambria" w:hAnsi="Cambria"/>
          <w:b/>
          <w:sz w:val="22"/>
          <w:szCs w:val="22"/>
        </w:rPr>
        <w:t>6-13</w:t>
      </w:r>
    </w:p>
    <w:p w14:paraId="110627DB" w14:textId="77777777" w:rsidR="007D5C5B" w:rsidRPr="00643BA0" w:rsidRDefault="007D5C5B" w:rsidP="007D5C5B">
      <w:pPr>
        <w:rPr>
          <w:rFonts w:ascii="Cambria" w:hAnsi="Cambria"/>
          <w:sz w:val="22"/>
          <w:szCs w:val="22"/>
        </w:rPr>
      </w:pPr>
    </w:p>
    <w:p w14:paraId="3433B9B3" w14:textId="77777777" w:rsidR="007D5C5B" w:rsidRDefault="007D5C5B" w:rsidP="007D5C5B">
      <w:pPr>
        <w:rPr>
          <w:rFonts w:ascii="Cambria" w:hAnsi="Cambria"/>
          <w:sz w:val="22"/>
          <w:szCs w:val="22"/>
        </w:rPr>
      </w:pPr>
      <w:r w:rsidRPr="00643BA0">
        <w:rPr>
          <w:rFonts w:ascii="Cambria" w:hAnsi="Cambria"/>
          <w:sz w:val="22"/>
          <w:szCs w:val="22"/>
        </w:rPr>
        <w:t>I. Introduction</w:t>
      </w:r>
      <w:r>
        <w:rPr>
          <w:rFonts w:ascii="Cambria" w:hAnsi="Cambria"/>
          <w:sz w:val="22"/>
          <w:szCs w:val="22"/>
        </w:rPr>
        <w:t xml:space="preserve"> &amp; review</w:t>
      </w:r>
      <w:r w:rsidRPr="00643BA0">
        <w:rPr>
          <w:rFonts w:ascii="Cambria" w:hAnsi="Cambria"/>
          <w:sz w:val="22"/>
          <w:szCs w:val="22"/>
        </w:rPr>
        <w:t xml:space="preserve"> </w:t>
      </w:r>
    </w:p>
    <w:p w14:paraId="3F67EA42" w14:textId="77777777" w:rsidR="007D5C5B" w:rsidRDefault="007D5C5B" w:rsidP="007D5C5B">
      <w:pPr>
        <w:rPr>
          <w:rFonts w:ascii="Cambria" w:hAnsi="Cambria"/>
          <w:sz w:val="22"/>
          <w:szCs w:val="22"/>
        </w:rPr>
      </w:pPr>
    </w:p>
    <w:p w14:paraId="1092C4D7" w14:textId="7F14205A" w:rsidR="007D5C5B" w:rsidRDefault="007D5C5B" w:rsidP="007D5C5B">
      <w:pPr>
        <w:pStyle w:val="ListParagraph"/>
        <w:numPr>
          <w:ilvl w:val="0"/>
          <w:numId w:val="2"/>
        </w:numPr>
        <w:rPr>
          <w:rFonts w:ascii="Cambria" w:hAnsi="Cambria"/>
          <w:sz w:val="22"/>
          <w:szCs w:val="22"/>
        </w:rPr>
      </w:pPr>
      <w:r>
        <w:rPr>
          <w:rFonts w:ascii="Cambria" w:hAnsi="Cambria"/>
          <w:sz w:val="22"/>
          <w:szCs w:val="22"/>
        </w:rPr>
        <w:t xml:space="preserve">The </w:t>
      </w:r>
      <w:r>
        <w:rPr>
          <w:rFonts w:ascii="Cambria" w:hAnsi="Cambria"/>
          <w:sz w:val="22"/>
          <w:szCs w:val="22"/>
        </w:rPr>
        <w:t>main point of the letter</w:t>
      </w:r>
    </w:p>
    <w:p w14:paraId="69961DEE" w14:textId="77777777" w:rsidR="007D5C5B" w:rsidRPr="00883746" w:rsidRDefault="007D5C5B" w:rsidP="007D5C5B">
      <w:pPr>
        <w:pStyle w:val="ListParagraph"/>
        <w:rPr>
          <w:rFonts w:ascii="Cambria" w:hAnsi="Cambria"/>
          <w:sz w:val="22"/>
          <w:szCs w:val="22"/>
        </w:rPr>
      </w:pPr>
    </w:p>
    <w:p w14:paraId="3F072BA5" w14:textId="757DA88E" w:rsidR="007D5C5B" w:rsidRDefault="007D5C5B" w:rsidP="007D5C5B">
      <w:pPr>
        <w:pStyle w:val="ListParagraph"/>
        <w:numPr>
          <w:ilvl w:val="0"/>
          <w:numId w:val="2"/>
        </w:numPr>
        <w:rPr>
          <w:rFonts w:ascii="Cambria" w:hAnsi="Cambria"/>
          <w:sz w:val="22"/>
          <w:szCs w:val="22"/>
        </w:rPr>
      </w:pPr>
      <w:r>
        <w:rPr>
          <w:rFonts w:ascii="Cambria" w:hAnsi="Cambria"/>
          <w:sz w:val="22"/>
          <w:szCs w:val="22"/>
        </w:rPr>
        <w:t>Superiorities of Christ’s priesthood</w:t>
      </w:r>
    </w:p>
    <w:p w14:paraId="11224045" w14:textId="77777777" w:rsidR="007D5C5B" w:rsidRPr="00312E40" w:rsidRDefault="007D5C5B" w:rsidP="007D5C5B">
      <w:pPr>
        <w:rPr>
          <w:rFonts w:ascii="Cambria" w:hAnsi="Cambria"/>
          <w:sz w:val="22"/>
          <w:szCs w:val="22"/>
        </w:rPr>
      </w:pPr>
    </w:p>
    <w:p w14:paraId="6A085D0C" w14:textId="77777777" w:rsidR="007D5C5B" w:rsidRDefault="007D5C5B" w:rsidP="007D5C5B">
      <w:pPr>
        <w:rPr>
          <w:rFonts w:ascii="Cambria" w:hAnsi="Cambria"/>
          <w:sz w:val="22"/>
          <w:szCs w:val="22"/>
        </w:rPr>
      </w:pPr>
    </w:p>
    <w:p w14:paraId="5DE68839" w14:textId="704C6E42" w:rsidR="007D5C5B" w:rsidRDefault="007D5C5B" w:rsidP="007D5C5B">
      <w:pPr>
        <w:rPr>
          <w:rFonts w:ascii="Cambria" w:hAnsi="Cambria"/>
          <w:sz w:val="22"/>
          <w:szCs w:val="22"/>
        </w:rPr>
      </w:pPr>
      <w:r>
        <w:rPr>
          <w:rFonts w:ascii="Cambria" w:hAnsi="Cambria"/>
          <w:sz w:val="22"/>
          <w:szCs w:val="22"/>
        </w:rPr>
        <w:t>II. The</w:t>
      </w:r>
      <w:r>
        <w:rPr>
          <w:rFonts w:ascii="Cambria" w:hAnsi="Cambria"/>
          <w:sz w:val="22"/>
          <w:szCs w:val="22"/>
        </w:rPr>
        <w:t xml:space="preserve"> covenants </w:t>
      </w:r>
      <w:r>
        <w:rPr>
          <w:rFonts w:ascii="Cambria" w:hAnsi="Cambria"/>
          <w:sz w:val="22"/>
          <w:szCs w:val="22"/>
        </w:rPr>
        <w:t xml:space="preserve">of the </w:t>
      </w:r>
      <w:r>
        <w:rPr>
          <w:rFonts w:ascii="Cambria" w:hAnsi="Cambria"/>
          <w:sz w:val="22"/>
          <w:szCs w:val="22"/>
        </w:rPr>
        <w:t>Bible</w:t>
      </w:r>
      <w:r>
        <w:rPr>
          <w:rFonts w:ascii="Cambria" w:hAnsi="Cambria"/>
          <w:sz w:val="22"/>
          <w:szCs w:val="22"/>
        </w:rPr>
        <w:t xml:space="preserve"> </w:t>
      </w:r>
    </w:p>
    <w:p w14:paraId="63BF5D38" w14:textId="77777777" w:rsidR="007D5C5B" w:rsidRDefault="007D5C5B" w:rsidP="007D5C5B">
      <w:pPr>
        <w:rPr>
          <w:rFonts w:ascii="Cambria" w:hAnsi="Cambria"/>
          <w:sz w:val="22"/>
          <w:szCs w:val="22"/>
        </w:rPr>
      </w:pPr>
    </w:p>
    <w:p w14:paraId="10F7444E" w14:textId="512371FE" w:rsidR="007D5C5B" w:rsidRDefault="007D5C5B" w:rsidP="007D5C5B">
      <w:pPr>
        <w:pStyle w:val="ListParagraph"/>
        <w:numPr>
          <w:ilvl w:val="0"/>
          <w:numId w:val="3"/>
        </w:numPr>
        <w:rPr>
          <w:rFonts w:ascii="Cambria" w:hAnsi="Cambria"/>
          <w:sz w:val="22"/>
          <w:szCs w:val="22"/>
        </w:rPr>
      </w:pPr>
      <w:r>
        <w:rPr>
          <w:rFonts w:ascii="Cambria" w:hAnsi="Cambria"/>
          <w:sz w:val="22"/>
          <w:szCs w:val="22"/>
        </w:rPr>
        <w:t>The Covenant</w:t>
      </w:r>
      <w:r w:rsidR="002658DF">
        <w:rPr>
          <w:rFonts w:ascii="Cambria" w:hAnsi="Cambria"/>
          <w:sz w:val="22"/>
          <w:szCs w:val="22"/>
        </w:rPr>
        <w:t xml:space="preserve"> of Works</w:t>
      </w:r>
      <w:r w:rsidR="00E00C92">
        <w:rPr>
          <w:rFonts w:ascii="Cambria" w:hAnsi="Cambria"/>
          <w:sz w:val="22"/>
          <w:szCs w:val="22"/>
        </w:rPr>
        <w:t xml:space="preserve"> (Hosea 6:7)</w:t>
      </w:r>
    </w:p>
    <w:p w14:paraId="1774A859" w14:textId="77777777" w:rsidR="007D5C5B" w:rsidRPr="007D5C5B" w:rsidRDefault="007D5C5B" w:rsidP="007D5C5B">
      <w:pPr>
        <w:rPr>
          <w:rFonts w:ascii="Cambria" w:hAnsi="Cambria"/>
          <w:sz w:val="22"/>
          <w:szCs w:val="22"/>
        </w:rPr>
      </w:pPr>
    </w:p>
    <w:p w14:paraId="3463B048" w14:textId="77777777" w:rsidR="007D5C5B" w:rsidRPr="00940263" w:rsidRDefault="007D5C5B" w:rsidP="00940263">
      <w:pPr>
        <w:rPr>
          <w:rFonts w:ascii="Cambria" w:hAnsi="Cambria"/>
          <w:sz w:val="22"/>
          <w:szCs w:val="22"/>
        </w:rPr>
      </w:pPr>
    </w:p>
    <w:p w14:paraId="1067C33D" w14:textId="77777777" w:rsidR="007D5C5B" w:rsidRDefault="007D5C5B" w:rsidP="007D5C5B">
      <w:pPr>
        <w:pStyle w:val="ListParagraph"/>
        <w:rPr>
          <w:rFonts w:ascii="Cambria" w:hAnsi="Cambria"/>
          <w:sz w:val="22"/>
          <w:szCs w:val="22"/>
        </w:rPr>
      </w:pPr>
    </w:p>
    <w:p w14:paraId="347FD966" w14:textId="59A6972F" w:rsidR="007D5C5B" w:rsidRDefault="007D5C5B" w:rsidP="007D5C5B">
      <w:pPr>
        <w:pStyle w:val="ListParagraph"/>
        <w:numPr>
          <w:ilvl w:val="0"/>
          <w:numId w:val="3"/>
        </w:numPr>
        <w:rPr>
          <w:rFonts w:ascii="Cambria" w:hAnsi="Cambria"/>
          <w:sz w:val="22"/>
          <w:szCs w:val="22"/>
        </w:rPr>
      </w:pPr>
      <w:r>
        <w:rPr>
          <w:rFonts w:ascii="Cambria" w:hAnsi="Cambria"/>
          <w:sz w:val="22"/>
          <w:szCs w:val="22"/>
        </w:rPr>
        <w:t>The Covenant with Noah</w:t>
      </w:r>
      <w:r w:rsidR="00E00C92">
        <w:rPr>
          <w:rFonts w:ascii="Cambria" w:hAnsi="Cambria"/>
          <w:sz w:val="22"/>
          <w:szCs w:val="22"/>
        </w:rPr>
        <w:t xml:space="preserve"> (Genesis 9:8-17)</w:t>
      </w:r>
    </w:p>
    <w:p w14:paraId="27C3DC9F" w14:textId="77777777" w:rsidR="007D5C5B" w:rsidRDefault="007D5C5B" w:rsidP="007D5C5B">
      <w:pPr>
        <w:pStyle w:val="ListParagraph"/>
        <w:rPr>
          <w:rFonts w:ascii="Cambria" w:hAnsi="Cambria"/>
          <w:sz w:val="22"/>
          <w:szCs w:val="22"/>
        </w:rPr>
      </w:pPr>
    </w:p>
    <w:p w14:paraId="49137E10" w14:textId="77777777" w:rsidR="007D5C5B" w:rsidRDefault="007D5C5B" w:rsidP="007D5C5B">
      <w:pPr>
        <w:rPr>
          <w:rFonts w:ascii="Cambria" w:hAnsi="Cambria"/>
          <w:sz w:val="22"/>
          <w:szCs w:val="22"/>
        </w:rPr>
      </w:pPr>
    </w:p>
    <w:p w14:paraId="2ADD6456" w14:textId="77777777" w:rsidR="007D5C5B" w:rsidRPr="007D5C5B" w:rsidRDefault="007D5C5B" w:rsidP="007D5C5B">
      <w:pPr>
        <w:rPr>
          <w:rFonts w:ascii="Cambria" w:hAnsi="Cambria"/>
          <w:sz w:val="22"/>
          <w:szCs w:val="22"/>
        </w:rPr>
      </w:pPr>
    </w:p>
    <w:p w14:paraId="0BD81564" w14:textId="101BDB9A" w:rsidR="007D5C5B" w:rsidRDefault="007D5C5B" w:rsidP="007D5C5B">
      <w:pPr>
        <w:pStyle w:val="ListParagraph"/>
        <w:numPr>
          <w:ilvl w:val="0"/>
          <w:numId w:val="3"/>
        </w:numPr>
        <w:rPr>
          <w:rFonts w:ascii="Cambria" w:hAnsi="Cambria"/>
          <w:sz w:val="22"/>
          <w:szCs w:val="22"/>
        </w:rPr>
      </w:pPr>
      <w:r>
        <w:rPr>
          <w:rFonts w:ascii="Cambria" w:hAnsi="Cambria"/>
          <w:sz w:val="22"/>
          <w:szCs w:val="22"/>
        </w:rPr>
        <w:t>The Covenant with Abraham</w:t>
      </w:r>
      <w:r w:rsidR="00E00C92">
        <w:rPr>
          <w:rFonts w:ascii="Cambria" w:hAnsi="Cambria"/>
          <w:sz w:val="22"/>
          <w:szCs w:val="22"/>
        </w:rPr>
        <w:t xml:space="preserve"> (Genesis 12:1-3)</w:t>
      </w:r>
    </w:p>
    <w:p w14:paraId="173643FD" w14:textId="77777777" w:rsidR="007D5C5B" w:rsidRDefault="007D5C5B" w:rsidP="007D5C5B">
      <w:pPr>
        <w:pStyle w:val="ListParagraph"/>
        <w:rPr>
          <w:rFonts w:ascii="Cambria" w:hAnsi="Cambria"/>
          <w:sz w:val="22"/>
          <w:szCs w:val="22"/>
        </w:rPr>
      </w:pPr>
    </w:p>
    <w:p w14:paraId="6072A765" w14:textId="77777777" w:rsidR="007D5C5B" w:rsidRDefault="007D5C5B" w:rsidP="007D5C5B">
      <w:pPr>
        <w:rPr>
          <w:rFonts w:ascii="Cambria" w:hAnsi="Cambria"/>
          <w:sz w:val="22"/>
          <w:szCs w:val="22"/>
        </w:rPr>
      </w:pPr>
    </w:p>
    <w:p w14:paraId="77C3D67A" w14:textId="77777777" w:rsidR="007D5C5B" w:rsidRPr="007D5C5B" w:rsidRDefault="007D5C5B" w:rsidP="007D5C5B">
      <w:pPr>
        <w:rPr>
          <w:rFonts w:ascii="Cambria" w:hAnsi="Cambria"/>
          <w:sz w:val="22"/>
          <w:szCs w:val="22"/>
        </w:rPr>
      </w:pPr>
    </w:p>
    <w:p w14:paraId="6B6D9836" w14:textId="17DA5EE2" w:rsidR="007D5C5B" w:rsidRDefault="007D5C5B" w:rsidP="007D5C5B">
      <w:pPr>
        <w:pStyle w:val="ListParagraph"/>
        <w:numPr>
          <w:ilvl w:val="0"/>
          <w:numId w:val="3"/>
        </w:numPr>
        <w:rPr>
          <w:rFonts w:ascii="Cambria" w:hAnsi="Cambria"/>
          <w:sz w:val="22"/>
          <w:szCs w:val="22"/>
        </w:rPr>
      </w:pPr>
      <w:r>
        <w:rPr>
          <w:rFonts w:ascii="Cambria" w:hAnsi="Cambria"/>
          <w:sz w:val="22"/>
          <w:szCs w:val="22"/>
        </w:rPr>
        <w:t>The Covenant with Israel</w:t>
      </w:r>
      <w:r w:rsidR="00E00C92">
        <w:rPr>
          <w:rFonts w:ascii="Cambria" w:hAnsi="Cambria"/>
          <w:sz w:val="22"/>
          <w:szCs w:val="22"/>
        </w:rPr>
        <w:t xml:space="preserve"> (Exodus 34:28)</w:t>
      </w:r>
    </w:p>
    <w:p w14:paraId="2E2D4891" w14:textId="77777777" w:rsidR="007D5C5B" w:rsidRDefault="007D5C5B" w:rsidP="007D5C5B">
      <w:pPr>
        <w:pStyle w:val="ListParagraph"/>
        <w:rPr>
          <w:rFonts w:ascii="Cambria" w:hAnsi="Cambria"/>
          <w:sz w:val="22"/>
          <w:szCs w:val="22"/>
        </w:rPr>
      </w:pPr>
    </w:p>
    <w:p w14:paraId="60066A69" w14:textId="77777777" w:rsidR="007D5C5B" w:rsidRPr="00940263" w:rsidRDefault="007D5C5B" w:rsidP="00940263">
      <w:pPr>
        <w:rPr>
          <w:rFonts w:ascii="Cambria" w:hAnsi="Cambria"/>
          <w:sz w:val="22"/>
          <w:szCs w:val="22"/>
        </w:rPr>
      </w:pPr>
    </w:p>
    <w:p w14:paraId="3FC58213" w14:textId="77777777" w:rsidR="007D5C5B" w:rsidRDefault="007D5C5B" w:rsidP="007D5C5B">
      <w:pPr>
        <w:pStyle w:val="ListParagraph"/>
        <w:rPr>
          <w:rFonts w:ascii="Cambria" w:hAnsi="Cambria"/>
          <w:sz w:val="22"/>
          <w:szCs w:val="22"/>
        </w:rPr>
      </w:pPr>
    </w:p>
    <w:p w14:paraId="032A1B4B" w14:textId="23752610" w:rsidR="007D5C5B" w:rsidRDefault="007D5C5B" w:rsidP="007D5C5B">
      <w:pPr>
        <w:pStyle w:val="ListParagraph"/>
        <w:numPr>
          <w:ilvl w:val="0"/>
          <w:numId w:val="3"/>
        </w:numPr>
        <w:rPr>
          <w:rFonts w:ascii="Cambria" w:hAnsi="Cambria"/>
          <w:sz w:val="22"/>
          <w:szCs w:val="22"/>
        </w:rPr>
      </w:pPr>
      <w:r>
        <w:rPr>
          <w:rFonts w:ascii="Cambria" w:hAnsi="Cambria"/>
          <w:sz w:val="22"/>
          <w:szCs w:val="22"/>
        </w:rPr>
        <w:t>The Covenant with David</w:t>
      </w:r>
      <w:r w:rsidR="00E00C92">
        <w:rPr>
          <w:rFonts w:ascii="Cambria" w:hAnsi="Cambria"/>
          <w:sz w:val="22"/>
          <w:szCs w:val="22"/>
        </w:rPr>
        <w:t xml:space="preserve"> (2 Samuel 7:12-13)</w:t>
      </w:r>
    </w:p>
    <w:p w14:paraId="7399BBB5" w14:textId="77777777" w:rsidR="007D5C5B" w:rsidRDefault="007D5C5B" w:rsidP="007D5C5B">
      <w:pPr>
        <w:pStyle w:val="ListParagraph"/>
        <w:rPr>
          <w:rFonts w:ascii="Cambria" w:hAnsi="Cambria"/>
          <w:sz w:val="22"/>
          <w:szCs w:val="22"/>
        </w:rPr>
      </w:pPr>
    </w:p>
    <w:p w14:paraId="344FC844" w14:textId="77777777" w:rsidR="007D5C5B" w:rsidRDefault="007D5C5B" w:rsidP="007D5C5B">
      <w:pPr>
        <w:pStyle w:val="ListParagraph"/>
        <w:rPr>
          <w:rFonts w:ascii="Cambria" w:hAnsi="Cambria"/>
          <w:sz w:val="22"/>
          <w:szCs w:val="22"/>
        </w:rPr>
      </w:pPr>
    </w:p>
    <w:p w14:paraId="227627CE" w14:textId="77777777" w:rsidR="007D5C5B" w:rsidRPr="00940263" w:rsidRDefault="007D5C5B" w:rsidP="00940263">
      <w:pPr>
        <w:rPr>
          <w:rFonts w:ascii="Cambria" w:hAnsi="Cambria"/>
          <w:sz w:val="22"/>
          <w:szCs w:val="22"/>
        </w:rPr>
      </w:pPr>
    </w:p>
    <w:p w14:paraId="167D892C" w14:textId="3E1851C0" w:rsidR="007D5C5B" w:rsidRPr="00601CB2" w:rsidRDefault="007D5C5B" w:rsidP="007D5C5B">
      <w:pPr>
        <w:pStyle w:val="ListParagraph"/>
        <w:numPr>
          <w:ilvl w:val="0"/>
          <w:numId w:val="3"/>
        </w:numPr>
        <w:rPr>
          <w:rFonts w:ascii="Cambria" w:hAnsi="Cambria"/>
          <w:sz w:val="22"/>
          <w:szCs w:val="22"/>
        </w:rPr>
      </w:pPr>
      <w:r>
        <w:rPr>
          <w:rFonts w:ascii="Cambria" w:hAnsi="Cambria"/>
          <w:sz w:val="22"/>
          <w:szCs w:val="22"/>
        </w:rPr>
        <w:t>The New Covenant</w:t>
      </w:r>
      <w:r w:rsidR="00E00C92">
        <w:rPr>
          <w:rFonts w:ascii="Cambria" w:hAnsi="Cambria"/>
          <w:sz w:val="22"/>
          <w:szCs w:val="22"/>
        </w:rPr>
        <w:t xml:space="preserve"> (</w:t>
      </w:r>
      <w:r w:rsidR="00DE2D26">
        <w:rPr>
          <w:rFonts w:ascii="Cambria" w:hAnsi="Cambria"/>
          <w:sz w:val="22"/>
          <w:szCs w:val="22"/>
        </w:rPr>
        <w:t xml:space="preserve">Jeremiah 31:31-34; </w:t>
      </w:r>
      <w:r w:rsidR="00E00C92">
        <w:rPr>
          <w:rFonts w:ascii="Cambria" w:hAnsi="Cambria"/>
          <w:sz w:val="22"/>
          <w:szCs w:val="22"/>
        </w:rPr>
        <w:t>Heb. 8:</w:t>
      </w:r>
      <w:r w:rsidR="00DE2D26">
        <w:rPr>
          <w:rFonts w:ascii="Cambria" w:hAnsi="Cambria"/>
          <w:sz w:val="22"/>
          <w:szCs w:val="22"/>
        </w:rPr>
        <w:t>8-12)</w:t>
      </w:r>
    </w:p>
    <w:p w14:paraId="7BB94E2E" w14:textId="77777777" w:rsidR="007D5C5B" w:rsidRDefault="007D5C5B" w:rsidP="007D5C5B">
      <w:pPr>
        <w:rPr>
          <w:rFonts w:ascii="Cambria" w:hAnsi="Cambria"/>
          <w:sz w:val="22"/>
          <w:szCs w:val="22"/>
        </w:rPr>
      </w:pPr>
    </w:p>
    <w:p w14:paraId="0EF9250A" w14:textId="77777777" w:rsidR="007D5C5B" w:rsidRDefault="007D5C5B" w:rsidP="007D5C5B">
      <w:pPr>
        <w:rPr>
          <w:rFonts w:ascii="Cambria" w:hAnsi="Cambria"/>
          <w:sz w:val="22"/>
          <w:szCs w:val="22"/>
        </w:rPr>
      </w:pPr>
    </w:p>
    <w:p w14:paraId="564AA865" w14:textId="77777777" w:rsidR="007D5C5B" w:rsidRDefault="007D5C5B" w:rsidP="007D5C5B">
      <w:pPr>
        <w:rPr>
          <w:rFonts w:ascii="Cambria" w:hAnsi="Cambria"/>
          <w:sz w:val="22"/>
          <w:szCs w:val="22"/>
        </w:rPr>
      </w:pPr>
    </w:p>
    <w:p w14:paraId="2863DE54" w14:textId="144E334A" w:rsidR="007D5C5B" w:rsidRDefault="007D5C5B" w:rsidP="007D5C5B">
      <w:pPr>
        <w:rPr>
          <w:rFonts w:ascii="Cambria" w:hAnsi="Cambria"/>
          <w:sz w:val="22"/>
          <w:szCs w:val="22"/>
        </w:rPr>
      </w:pPr>
      <w:r>
        <w:rPr>
          <w:rFonts w:ascii="Cambria" w:hAnsi="Cambria"/>
          <w:sz w:val="22"/>
          <w:szCs w:val="22"/>
        </w:rPr>
        <w:t>I</w:t>
      </w:r>
      <w:r>
        <w:rPr>
          <w:rFonts w:ascii="Cambria" w:hAnsi="Cambria"/>
          <w:sz w:val="22"/>
          <w:szCs w:val="22"/>
        </w:rPr>
        <w:t>II</w:t>
      </w:r>
      <w:r>
        <w:rPr>
          <w:rFonts w:ascii="Cambria" w:hAnsi="Cambria"/>
          <w:sz w:val="22"/>
          <w:szCs w:val="22"/>
        </w:rPr>
        <w:t>. Conclusion – a final word</w:t>
      </w:r>
    </w:p>
    <w:p w14:paraId="1A54FEE8" w14:textId="77777777" w:rsidR="007D5C5B" w:rsidRDefault="007D5C5B" w:rsidP="007D5C5B">
      <w:pPr>
        <w:rPr>
          <w:rFonts w:ascii="Cambria" w:hAnsi="Cambria"/>
          <w:sz w:val="22"/>
          <w:szCs w:val="22"/>
        </w:rPr>
      </w:pPr>
    </w:p>
    <w:p w14:paraId="49C3BB36" w14:textId="77777777" w:rsidR="007D5C5B" w:rsidRDefault="007D5C5B" w:rsidP="007D5C5B">
      <w:pPr>
        <w:rPr>
          <w:rFonts w:ascii="Cambria" w:hAnsi="Cambria"/>
          <w:sz w:val="22"/>
          <w:szCs w:val="22"/>
        </w:rPr>
      </w:pPr>
    </w:p>
    <w:p w14:paraId="4202D992" w14:textId="77777777" w:rsidR="007D5C5B" w:rsidRDefault="007D5C5B" w:rsidP="007D5C5B">
      <w:pPr>
        <w:rPr>
          <w:rFonts w:ascii="Cambria" w:hAnsi="Cambria"/>
          <w:b/>
          <w:sz w:val="22"/>
          <w:szCs w:val="22"/>
          <w:u w:val="single"/>
        </w:rPr>
      </w:pPr>
    </w:p>
    <w:p w14:paraId="02618D7C" w14:textId="77777777" w:rsidR="007D5C5B" w:rsidRPr="00DE2D26" w:rsidRDefault="007D5C5B" w:rsidP="007D5C5B">
      <w:pPr>
        <w:rPr>
          <w:rFonts w:ascii="Cambria" w:hAnsi="Cambria"/>
          <w:sz w:val="21"/>
          <w:szCs w:val="21"/>
        </w:rPr>
      </w:pPr>
      <w:r w:rsidRPr="00DE2D26">
        <w:rPr>
          <w:rFonts w:ascii="Cambria" w:hAnsi="Cambria"/>
          <w:b/>
          <w:sz w:val="21"/>
          <w:szCs w:val="21"/>
          <w:u w:val="single"/>
        </w:rPr>
        <w:t>QUOTES</w:t>
      </w:r>
    </w:p>
    <w:p w14:paraId="737D808C" w14:textId="77777777" w:rsidR="007D5C5B" w:rsidRPr="00DE2D26" w:rsidRDefault="007D5C5B" w:rsidP="007D5C5B">
      <w:pPr>
        <w:rPr>
          <w:rFonts w:ascii="Cambria" w:hAnsi="Cambria"/>
          <w:sz w:val="21"/>
          <w:szCs w:val="21"/>
          <w14:ligatures w14:val="standardContextual"/>
        </w:rPr>
      </w:pPr>
    </w:p>
    <w:p w14:paraId="30B96509" w14:textId="227DDB18" w:rsidR="007D5C5B" w:rsidRPr="00DE2D26" w:rsidRDefault="007D5C5B" w:rsidP="007D5C5B">
      <w:pPr>
        <w:rPr>
          <w:rFonts w:ascii="Cambria" w:hAnsi="Cambria"/>
          <w:sz w:val="21"/>
          <w:szCs w:val="21"/>
          <w14:ligatures w14:val="standardContextual"/>
        </w:rPr>
      </w:pPr>
      <w:r w:rsidRPr="00DE2D26">
        <w:rPr>
          <w:rFonts w:ascii="Cambria" w:hAnsi="Cambria"/>
          <w:sz w:val="21"/>
          <w:szCs w:val="21"/>
          <w14:ligatures w14:val="standardContextual"/>
        </w:rPr>
        <w:t xml:space="preserve">1. </w:t>
      </w:r>
      <w:r w:rsidRPr="00DE2D26">
        <w:rPr>
          <w:rFonts w:ascii="Cambria" w:hAnsi="Cambria"/>
          <w:sz w:val="21"/>
          <w:szCs w:val="21"/>
          <w:u w:val="single"/>
          <w14:ligatures w14:val="standardContextual"/>
        </w:rPr>
        <w:t>Thomas Schreiner</w:t>
      </w:r>
      <w:r w:rsidRPr="00DE2D26">
        <w:rPr>
          <w:rFonts w:ascii="Cambria" w:hAnsi="Cambria"/>
          <w:sz w:val="21"/>
          <w:szCs w:val="21"/>
          <w14:ligatures w14:val="standardContextual"/>
        </w:rPr>
        <w:t>:</w:t>
      </w:r>
    </w:p>
    <w:p w14:paraId="5365E382" w14:textId="77777777" w:rsidR="007D5C5B" w:rsidRPr="00DE2D26" w:rsidRDefault="007D5C5B" w:rsidP="007D5C5B">
      <w:pPr>
        <w:rPr>
          <w:rFonts w:ascii="Cambria" w:hAnsi="Cambria"/>
          <w:sz w:val="21"/>
          <w:szCs w:val="21"/>
          <w14:ligatures w14:val="standardContextual"/>
        </w:rPr>
      </w:pPr>
    </w:p>
    <w:p w14:paraId="54EE03BB" w14:textId="63AAE711" w:rsidR="007D5C5B" w:rsidRPr="00DE2D26" w:rsidRDefault="007D5C5B" w:rsidP="00E00C92">
      <w:pPr>
        <w:pStyle w:val="ListParagraph"/>
        <w:numPr>
          <w:ilvl w:val="0"/>
          <w:numId w:val="5"/>
        </w:numPr>
        <w:rPr>
          <w:rFonts w:ascii="Cambria" w:hAnsi="Cambria"/>
          <w:i/>
          <w:iCs/>
          <w:sz w:val="21"/>
          <w:szCs w:val="21"/>
        </w:rPr>
      </w:pPr>
      <w:r w:rsidRPr="00DE2D26">
        <w:rPr>
          <w:rFonts w:ascii="Cambria" w:hAnsi="Cambria"/>
          <w:i/>
          <w:iCs/>
          <w:sz w:val="21"/>
          <w:szCs w:val="21"/>
        </w:rPr>
        <w:t xml:space="preserve">The Bible isn’t a random collection of laws, moral principles, and stories. </w:t>
      </w:r>
      <w:r w:rsidR="0034172F">
        <w:rPr>
          <w:rFonts w:ascii="Cambria" w:hAnsi="Cambria"/>
          <w:i/>
          <w:iCs/>
          <w:sz w:val="21"/>
          <w:szCs w:val="21"/>
        </w:rPr>
        <w:t xml:space="preserve"> </w:t>
      </w:r>
      <w:r w:rsidRPr="00DE2D26">
        <w:rPr>
          <w:rFonts w:ascii="Cambria" w:hAnsi="Cambria"/>
          <w:i/>
          <w:iCs/>
          <w:sz w:val="21"/>
          <w:szCs w:val="21"/>
        </w:rPr>
        <w:t xml:space="preserve">It is a story that goes somewhere; it is the story of redemption, the story of God’s kingdom. </w:t>
      </w:r>
      <w:r w:rsidR="0034172F">
        <w:rPr>
          <w:rFonts w:ascii="Cambria" w:hAnsi="Cambria"/>
          <w:i/>
          <w:iCs/>
          <w:sz w:val="21"/>
          <w:szCs w:val="21"/>
        </w:rPr>
        <w:t xml:space="preserve"> </w:t>
      </w:r>
      <w:r w:rsidRPr="00DE2D26">
        <w:rPr>
          <w:rFonts w:ascii="Cambria" w:hAnsi="Cambria"/>
          <w:i/>
          <w:iCs/>
          <w:sz w:val="21"/>
          <w:szCs w:val="21"/>
        </w:rPr>
        <w:t>And the story unfolds and advances through the covenants God made with his people</w:t>
      </w:r>
      <w:r w:rsidRPr="00DE2D26">
        <w:rPr>
          <w:rFonts w:ascii="Cambria" w:hAnsi="Cambria"/>
          <w:i/>
          <w:iCs/>
          <w:sz w:val="21"/>
          <w:szCs w:val="21"/>
        </w:rPr>
        <w:t>.</w:t>
      </w:r>
    </w:p>
    <w:p w14:paraId="47A05A02" w14:textId="77777777" w:rsidR="00E00C92" w:rsidRPr="00DE2D26" w:rsidRDefault="00E00C92" w:rsidP="007D5C5B">
      <w:pPr>
        <w:rPr>
          <w:rFonts w:ascii="Cambria" w:hAnsi="Cambria"/>
          <w:i/>
          <w:iCs/>
          <w:sz w:val="21"/>
          <w:szCs w:val="21"/>
        </w:rPr>
      </w:pPr>
    </w:p>
    <w:p w14:paraId="01986E40" w14:textId="77777777" w:rsidR="00E00C92" w:rsidRDefault="00E00C92" w:rsidP="00E00C92">
      <w:pPr>
        <w:pStyle w:val="ListParagraph"/>
        <w:keepNext/>
        <w:keepLines/>
        <w:numPr>
          <w:ilvl w:val="0"/>
          <w:numId w:val="5"/>
        </w:numPr>
        <w:outlineLvl w:val="1"/>
        <w:rPr>
          <w:rFonts w:ascii="Cambria" w:hAnsi="Cambria"/>
          <w:i/>
          <w:iCs/>
          <w:sz w:val="21"/>
          <w:szCs w:val="21"/>
        </w:rPr>
      </w:pPr>
      <w:r w:rsidRPr="00DE2D26">
        <w:rPr>
          <w:rFonts w:ascii="Cambria" w:hAnsi="Cambria"/>
          <w:i/>
          <w:iCs/>
          <w:sz w:val="21"/>
          <w:szCs w:val="21"/>
        </w:rPr>
        <w:t>A covenant is a chosen relationship in which two parties make binding promises to each other.</w:t>
      </w:r>
    </w:p>
    <w:p w14:paraId="53FDE0D3" w14:textId="77777777" w:rsidR="00940263" w:rsidRDefault="00940263" w:rsidP="00940263">
      <w:pPr>
        <w:pStyle w:val="ListParagraph"/>
        <w:keepNext/>
        <w:keepLines/>
        <w:outlineLvl w:val="1"/>
        <w:rPr>
          <w:rFonts w:ascii="Cambria" w:hAnsi="Cambria"/>
          <w:i/>
          <w:iCs/>
          <w:sz w:val="21"/>
          <w:szCs w:val="21"/>
        </w:rPr>
      </w:pPr>
    </w:p>
    <w:p w14:paraId="71D5D374" w14:textId="5E1D7D8A" w:rsidR="00940263" w:rsidRPr="00940263" w:rsidRDefault="00940263" w:rsidP="00E00C92">
      <w:pPr>
        <w:pStyle w:val="ListParagraph"/>
        <w:keepNext/>
        <w:keepLines/>
        <w:numPr>
          <w:ilvl w:val="0"/>
          <w:numId w:val="5"/>
        </w:numPr>
        <w:outlineLvl w:val="1"/>
        <w:rPr>
          <w:rFonts w:ascii="Cambria" w:hAnsi="Cambria"/>
          <w:i/>
          <w:iCs/>
          <w:sz w:val="21"/>
          <w:szCs w:val="21"/>
        </w:rPr>
      </w:pPr>
      <w:r w:rsidRPr="00940263">
        <w:rPr>
          <w:rFonts w:ascii="Cambria" w:hAnsi="Cambria"/>
          <w:i/>
          <w:iCs/>
          <w:sz w:val="21"/>
          <w:szCs w:val="21"/>
        </w:rPr>
        <w:t xml:space="preserve">As history progresses, it becomes evident that something was radically wrong with the kings and with the nation. </w:t>
      </w:r>
      <w:r w:rsidR="0034172F">
        <w:rPr>
          <w:rFonts w:ascii="Cambria" w:hAnsi="Cambria"/>
          <w:i/>
          <w:iCs/>
          <w:sz w:val="21"/>
          <w:szCs w:val="21"/>
        </w:rPr>
        <w:t xml:space="preserve"> </w:t>
      </w:r>
      <w:r w:rsidRPr="00940263">
        <w:rPr>
          <w:rFonts w:ascii="Cambria" w:hAnsi="Cambria"/>
          <w:i/>
          <w:iCs/>
          <w:sz w:val="21"/>
          <w:szCs w:val="21"/>
        </w:rPr>
        <w:t xml:space="preserve">In fact, the sin of the kings of Judah (and Israel) were so significant that Israel was expelled from the land. </w:t>
      </w:r>
      <w:r w:rsidR="0034172F">
        <w:rPr>
          <w:rFonts w:ascii="Cambria" w:hAnsi="Cambria"/>
          <w:i/>
          <w:iCs/>
          <w:sz w:val="21"/>
          <w:szCs w:val="21"/>
        </w:rPr>
        <w:t xml:space="preserve"> </w:t>
      </w:r>
      <w:r w:rsidRPr="00940263">
        <w:rPr>
          <w:rFonts w:ascii="Cambria" w:hAnsi="Cambria"/>
          <w:i/>
          <w:iCs/>
          <w:sz w:val="21"/>
          <w:szCs w:val="21"/>
        </w:rPr>
        <w:t xml:space="preserve">God had pledged that the world would be transformed through a son of David, but the promise was going backwards! </w:t>
      </w:r>
      <w:r w:rsidR="0034172F">
        <w:rPr>
          <w:rFonts w:ascii="Cambria" w:hAnsi="Cambria"/>
          <w:i/>
          <w:iCs/>
          <w:sz w:val="21"/>
          <w:szCs w:val="21"/>
        </w:rPr>
        <w:t xml:space="preserve"> </w:t>
      </w:r>
      <w:r w:rsidRPr="00940263">
        <w:rPr>
          <w:rFonts w:ascii="Cambria" w:hAnsi="Cambria"/>
          <w:i/>
          <w:iCs/>
          <w:sz w:val="21"/>
          <w:szCs w:val="21"/>
        </w:rPr>
        <w:t>Israel and Judah were thrown out of the land in 722 and 586 BC respectively.</w:t>
      </w:r>
    </w:p>
    <w:p w14:paraId="5FD003E7" w14:textId="77777777" w:rsidR="00E00C92" w:rsidRPr="00DE2D26" w:rsidRDefault="00E00C92" w:rsidP="007D5C5B">
      <w:pPr>
        <w:rPr>
          <w:rFonts w:ascii="Cambria" w:hAnsi="Cambria"/>
          <w:sz w:val="21"/>
          <w:szCs w:val="21"/>
          <w14:ligatures w14:val="standardContextual"/>
        </w:rPr>
      </w:pPr>
    </w:p>
    <w:p w14:paraId="4A0A9BAD" w14:textId="677BC5A9" w:rsidR="007D5C5B" w:rsidRPr="00DE2D26" w:rsidRDefault="007D5C5B" w:rsidP="007D5C5B">
      <w:pPr>
        <w:rPr>
          <w:rFonts w:ascii="Cambria" w:hAnsi="Cambria"/>
          <w:sz w:val="21"/>
          <w:szCs w:val="21"/>
          <w14:ligatures w14:val="standardContextual"/>
        </w:rPr>
      </w:pPr>
      <w:r w:rsidRPr="00DE2D26">
        <w:rPr>
          <w:rFonts w:ascii="Cambria" w:hAnsi="Cambria"/>
          <w:sz w:val="21"/>
          <w:szCs w:val="21"/>
          <w14:ligatures w14:val="standardContextual"/>
        </w:rPr>
        <w:t xml:space="preserve">2. </w:t>
      </w:r>
      <w:r w:rsidR="00E00C92" w:rsidRPr="00DE2D26">
        <w:rPr>
          <w:rFonts w:ascii="Cambria" w:hAnsi="Cambria"/>
          <w:sz w:val="21"/>
          <w:szCs w:val="21"/>
          <w:u w:val="single"/>
          <w14:ligatures w14:val="standardContextual"/>
        </w:rPr>
        <w:t>Nehemiah Coxe</w:t>
      </w:r>
      <w:r w:rsidRPr="00DE2D26">
        <w:rPr>
          <w:rFonts w:ascii="Cambria" w:hAnsi="Cambria"/>
          <w:sz w:val="21"/>
          <w:szCs w:val="21"/>
          <w14:ligatures w14:val="standardContextual"/>
        </w:rPr>
        <w:t>:</w:t>
      </w:r>
    </w:p>
    <w:p w14:paraId="14030DBF" w14:textId="77777777" w:rsidR="007D5C5B" w:rsidRPr="00DE2D26" w:rsidRDefault="007D5C5B" w:rsidP="007D5C5B">
      <w:pPr>
        <w:rPr>
          <w:rFonts w:ascii="Cambria" w:hAnsi="Cambria"/>
          <w:sz w:val="21"/>
          <w:szCs w:val="21"/>
          <w14:ligatures w14:val="standardContextual"/>
        </w:rPr>
      </w:pPr>
    </w:p>
    <w:p w14:paraId="486BABA7" w14:textId="27BC4536" w:rsidR="007D5C5B" w:rsidRPr="00DE2D26" w:rsidRDefault="00E00C92" w:rsidP="00E00C92">
      <w:pPr>
        <w:pStyle w:val="ListParagraph"/>
        <w:numPr>
          <w:ilvl w:val="0"/>
          <w:numId w:val="6"/>
        </w:numPr>
        <w:rPr>
          <w:rFonts w:ascii="Cambria" w:hAnsi="Cambria"/>
          <w:sz w:val="21"/>
          <w:szCs w:val="21"/>
        </w:rPr>
      </w:pPr>
      <w:r w:rsidRPr="00DE2D26">
        <w:rPr>
          <w:rFonts w:ascii="Cambria" w:hAnsi="Cambria"/>
          <w:i/>
          <w:iCs/>
          <w:sz w:val="21"/>
          <w:szCs w:val="21"/>
        </w:rPr>
        <w:t>None can oblige God, or make Him their Debtor, unless He condescend to oblige Himself by Covenant or Promise</w:t>
      </w:r>
      <w:r w:rsidRPr="00DE2D26">
        <w:rPr>
          <w:rFonts w:ascii="Cambria" w:hAnsi="Cambria"/>
          <w:sz w:val="21"/>
          <w:szCs w:val="21"/>
        </w:rPr>
        <w:t>.</w:t>
      </w:r>
    </w:p>
    <w:p w14:paraId="73090DA2" w14:textId="77777777" w:rsidR="00E00C92" w:rsidRPr="00DE2D26" w:rsidRDefault="00E00C92" w:rsidP="007D5C5B">
      <w:pPr>
        <w:rPr>
          <w:rFonts w:ascii="Cambria" w:hAnsi="Cambria"/>
          <w:sz w:val="21"/>
          <w:szCs w:val="21"/>
        </w:rPr>
      </w:pPr>
    </w:p>
    <w:p w14:paraId="308DB0CD" w14:textId="0613E792" w:rsidR="00E00C92" w:rsidRPr="00DE2D26" w:rsidRDefault="00E00C92" w:rsidP="00E00C92">
      <w:pPr>
        <w:pStyle w:val="ListParagraph"/>
        <w:numPr>
          <w:ilvl w:val="0"/>
          <w:numId w:val="6"/>
        </w:numPr>
        <w:rPr>
          <w:rFonts w:ascii="Cambria" w:hAnsi="Cambria"/>
          <w:sz w:val="21"/>
          <w:szCs w:val="21"/>
        </w:rPr>
      </w:pPr>
      <w:r w:rsidRPr="00DE2D26">
        <w:rPr>
          <w:rFonts w:ascii="Cambria" w:hAnsi="Cambria"/>
          <w:i/>
          <w:iCs/>
          <w:sz w:val="21"/>
          <w:szCs w:val="21"/>
        </w:rPr>
        <w:t>[</w:t>
      </w:r>
      <w:r w:rsidRPr="00DE2D26">
        <w:rPr>
          <w:rFonts w:ascii="Cambria" w:hAnsi="Cambria"/>
          <w:i/>
          <w:iCs/>
          <w:sz w:val="21"/>
          <w:szCs w:val="21"/>
        </w:rPr>
        <w:t>A</w:t>
      </w:r>
      <w:r w:rsidRPr="00DE2D26">
        <w:rPr>
          <w:rFonts w:ascii="Cambria" w:hAnsi="Cambria"/>
          <w:i/>
          <w:iCs/>
          <w:sz w:val="21"/>
          <w:szCs w:val="21"/>
        </w:rPr>
        <w:t xml:space="preserve"> covenant is] a</w:t>
      </w:r>
      <w:r w:rsidRPr="00DE2D26">
        <w:rPr>
          <w:rFonts w:ascii="Cambria" w:hAnsi="Cambria"/>
          <w:i/>
          <w:iCs/>
          <w:sz w:val="21"/>
          <w:szCs w:val="21"/>
        </w:rPr>
        <w:t xml:space="preserve"> declaration of [God’s] sovereign pleasure concerning the benefits He will bestow on [man], the communion they will have with Him, and the way and means by which this will be enjoyed by them.</w:t>
      </w:r>
    </w:p>
    <w:p w14:paraId="6516429B" w14:textId="77777777" w:rsidR="00E00C92" w:rsidRPr="00DE2D26" w:rsidRDefault="00E00C92" w:rsidP="007D5C5B">
      <w:pPr>
        <w:rPr>
          <w:rFonts w:ascii="Cambria" w:hAnsi="Cambria"/>
          <w:sz w:val="21"/>
          <w:szCs w:val="21"/>
          <w14:ligatures w14:val="standardContextual"/>
        </w:rPr>
      </w:pPr>
    </w:p>
    <w:p w14:paraId="65A4F28B" w14:textId="61C156EC" w:rsidR="007D5C5B" w:rsidRPr="00DE2D26" w:rsidRDefault="007D5C5B" w:rsidP="007D5C5B">
      <w:pPr>
        <w:rPr>
          <w:rFonts w:ascii="Cambria" w:hAnsi="Cambria"/>
          <w:sz w:val="21"/>
          <w:szCs w:val="21"/>
        </w:rPr>
      </w:pPr>
      <w:r w:rsidRPr="00DE2D26">
        <w:rPr>
          <w:rFonts w:ascii="Cambria" w:hAnsi="Cambria"/>
          <w:sz w:val="21"/>
          <w:szCs w:val="21"/>
        </w:rPr>
        <w:t xml:space="preserve">3. </w:t>
      </w:r>
      <w:r w:rsidR="00E00C92" w:rsidRPr="00DE2D26">
        <w:rPr>
          <w:rFonts w:ascii="Cambria" w:hAnsi="Cambria"/>
          <w:sz w:val="21"/>
          <w:szCs w:val="21"/>
          <w:u w:val="single"/>
        </w:rPr>
        <w:t>1689 Baptist Confession of Faith, Chapter 7, paragraph 1</w:t>
      </w:r>
      <w:r w:rsidRPr="00DE2D26">
        <w:rPr>
          <w:rFonts w:ascii="Cambria" w:hAnsi="Cambria"/>
          <w:sz w:val="21"/>
          <w:szCs w:val="21"/>
        </w:rPr>
        <w:t>:</w:t>
      </w:r>
    </w:p>
    <w:p w14:paraId="03F9A647" w14:textId="77777777" w:rsidR="007D5C5B" w:rsidRPr="00DE2D26" w:rsidRDefault="007D5C5B" w:rsidP="007D5C5B">
      <w:pPr>
        <w:rPr>
          <w:rFonts w:ascii="Cambria" w:hAnsi="Cambria"/>
          <w:sz w:val="21"/>
          <w:szCs w:val="21"/>
        </w:rPr>
      </w:pPr>
    </w:p>
    <w:p w14:paraId="240DC4DD" w14:textId="2C65EFED" w:rsidR="00E00C92" w:rsidRPr="00DE2D26" w:rsidRDefault="00E00C92" w:rsidP="00E00C92">
      <w:pPr>
        <w:ind w:left="720"/>
        <w:rPr>
          <w:rFonts w:ascii="Cambria" w:hAnsi="Cambria"/>
          <w:i/>
          <w:iCs/>
          <w:sz w:val="21"/>
          <w:szCs w:val="21"/>
        </w:rPr>
      </w:pPr>
      <w:r w:rsidRPr="00DE2D26">
        <w:rPr>
          <w:rFonts w:ascii="Cambria" w:hAnsi="Cambria"/>
          <w:i/>
          <w:iCs/>
          <w:sz w:val="21"/>
          <w:szCs w:val="21"/>
        </w:rPr>
        <w:t xml:space="preserve">Though rational creatures are responsible to obey God as their Creator, the distance between God and these creatures is so great that they could never have attained the reward of life except by God’s voluntary condescension. </w:t>
      </w:r>
      <w:r w:rsidR="0034172F">
        <w:rPr>
          <w:rFonts w:ascii="Cambria" w:hAnsi="Cambria"/>
          <w:i/>
          <w:iCs/>
          <w:sz w:val="21"/>
          <w:szCs w:val="21"/>
        </w:rPr>
        <w:t xml:space="preserve"> </w:t>
      </w:r>
      <w:r w:rsidRPr="00DE2D26">
        <w:rPr>
          <w:rFonts w:ascii="Cambria" w:hAnsi="Cambria"/>
          <w:i/>
          <w:iCs/>
          <w:sz w:val="21"/>
          <w:szCs w:val="21"/>
        </w:rPr>
        <w:t>He has been pleased to express this through a covenant framework.</w:t>
      </w:r>
    </w:p>
    <w:p w14:paraId="2F979610" w14:textId="77777777" w:rsidR="007D5C5B" w:rsidRPr="00DE2D26" w:rsidRDefault="007D5C5B" w:rsidP="007D5C5B">
      <w:pPr>
        <w:rPr>
          <w:rFonts w:ascii="Cambria" w:hAnsi="Cambria"/>
          <w:sz w:val="21"/>
          <w:szCs w:val="21"/>
          <w14:ligatures w14:val="standardContextual"/>
        </w:rPr>
      </w:pPr>
    </w:p>
    <w:p w14:paraId="6564AAFE" w14:textId="333D067C" w:rsidR="007D5C5B" w:rsidRPr="00DE2D26" w:rsidRDefault="007D5C5B" w:rsidP="007D5C5B">
      <w:pPr>
        <w:rPr>
          <w:rFonts w:ascii="Cambria" w:hAnsi="Cambria"/>
          <w:sz w:val="21"/>
          <w:szCs w:val="21"/>
          <w14:ligatures w14:val="standardContextual"/>
        </w:rPr>
      </w:pPr>
      <w:r w:rsidRPr="00DE2D26">
        <w:rPr>
          <w:rFonts w:ascii="Cambria" w:hAnsi="Cambria"/>
          <w:sz w:val="21"/>
          <w:szCs w:val="21"/>
          <w14:ligatures w14:val="standardContextual"/>
        </w:rPr>
        <w:t xml:space="preserve">4. </w:t>
      </w:r>
      <w:r w:rsidR="00E00C92" w:rsidRPr="00DE2D26">
        <w:rPr>
          <w:rFonts w:ascii="Cambria" w:hAnsi="Cambria"/>
          <w:sz w:val="21"/>
          <w:szCs w:val="21"/>
          <w:u w:val="single"/>
          <w14:ligatures w14:val="standardContextual"/>
        </w:rPr>
        <w:t>Samuel Renihan</w:t>
      </w:r>
      <w:r w:rsidRPr="00DE2D26">
        <w:rPr>
          <w:rFonts w:ascii="Cambria" w:hAnsi="Cambria"/>
          <w:sz w:val="21"/>
          <w:szCs w:val="21"/>
          <w14:ligatures w14:val="standardContextual"/>
        </w:rPr>
        <w:t>:</w:t>
      </w:r>
    </w:p>
    <w:p w14:paraId="6200C18A" w14:textId="77777777" w:rsidR="007D5C5B" w:rsidRPr="00DE2D26" w:rsidRDefault="007D5C5B" w:rsidP="007D5C5B">
      <w:pPr>
        <w:rPr>
          <w:rFonts w:ascii="Cambria" w:hAnsi="Cambria"/>
          <w:sz w:val="21"/>
          <w:szCs w:val="21"/>
          <w14:ligatures w14:val="standardContextual"/>
        </w:rPr>
      </w:pPr>
    </w:p>
    <w:p w14:paraId="427C2A5E" w14:textId="3FBC81B9" w:rsidR="00CD0A0A" w:rsidRPr="00CD0A0A" w:rsidRDefault="00CD0A0A" w:rsidP="00CD0A0A">
      <w:pPr>
        <w:pStyle w:val="ListParagraph"/>
        <w:numPr>
          <w:ilvl w:val="0"/>
          <w:numId w:val="7"/>
        </w:numPr>
        <w:rPr>
          <w:rFonts w:ascii="Cambria" w:hAnsi="Cambria"/>
          <w:i/>
          <w:iCs/>
          <w:sz w:val="21"/>
          <w:szCs w:val="21"/>
        </w:rPr>
      </w:pPr>
      <w:r w:rsidRPr="00CD0A0A">
        <w:rPr>
          <w:rFonts w:ascii="Cambria" w:hAnsi="Cambria"/>
          <w:i/>
          <w:iCs/>
          <w:sz w:val="21"/>
          <w:szCs w:val="21"/>
        </w:rPr>
        <w:t>All covenants are the result of God’s own free initiative to carry out His purposes and to do good to mankind</w:t>
      </w:r>
      <w:r w:rsidRPr="00CD0A0A">
        <w:rPr>
          <w:rFonts w:ascii="Cambria" w:hAnsi="Cambria"/>
          <w:sz w:val="21"/>
          <w:szCs w:val="21"/>
        </w:rPr>
        <w:t>.</w:t>
      </w:r>
    </w:p>
    <w:p w14:paraId="288CE1BB" w14:textId="77777777" w:rsidR="00CD0A0A" w:rsidRDefault="00CD0A0A" w:rsidP="00CD0A0A">
      <w:pPr>
        <w:rPr>
          <w:rFonts w:ascii="Cambria" w:hAnsi="Cambria"/>
          <w:i/>
          <w:iCs/>
          <w:sz w:val="21"/>
          <w:szCs w:val="21"/>
        </w:rPr>
      </w:pPr>
    </w:p>
    <w:p w14:paraId="74BA655F" w14:textId="307235F6" w:rsidR="007D5C5B" w:rsidRPr="00CD0A0A" w:rsidRDefault="00E00C92" w:rsidP="00CD0A0A">
      <w:pPr>
        <w:pStyle w:val="ListParagraph"/>
        <w:numPr>
          <w:ilvl w:val="0"/>
          <w:numId w:val="7"/>
        </w:numPr>
        <w:rPr>
          <w:rFonts w:ascii="Cambria" w:hAnsi="Cambria"/>
          <w:sz w:val="21"/>
          <w:szCs w:val="21"/>
          <w14:ligatures w14:val="standardContextual"/>
        </w:rPr>
      </w:pPr>
      <w:r w:rsidRPr="00CD0A0A">
        <w:rPr>
          <w:rFonts w:ascii="Cambria" w:hAnsi="Cambria"/>
          <w:i/>
          <w:iCs/>
          <w:sz w:val="21"/>
          <w:szCs w:val="21"/>
        </w:rPr>
        <w:t xml:space="preserve">Covenants involve the distribution of benefits, either freely promised </w:t>
      </w:r>
      <w:r w:rsidRPr="00CD0A0A">
        <w:rPr>
          <w:rFonts w:ascii="Cambria" w:hAnsi="Cambria"/>
          <w:sz w:val="21"/>
          <w:szCs w:val="21"/>
        </w:rPr>
        <w:t>or</w:t>
      </w:r>
      <w:r w:rsidRPr="00CD0A0A">
        <w:rPr>
          <w:rFonts w:ascii="Cambria" w:hAnsi="Cambria"/>
          <w:i/>
          <w:iCs/>
          <w:sz w:val="21"/>
          <w:szCs w:val="21"/>
        </w:rPr>
        <w:t xml:space="preserve"> conditioned on some action, that otherwise would not be available to the creature, such as confirmed eternal life, the land of Canaan, kingship over Israel, or salvation in the blood of Christ.  Covenants include obligations beyond those naturally required, such as the commands regarding the trees in Eden, the command of circumcision, or the command of baptism.  Covenants are arrangements provided by God beyond the natural Creator-creature relationship.</w:t>
      </w:r>
    </w:p>
    <w:p w14:paraId="2E87E709" w14:textId="77777777" w:rsidR="007D5C5B" w:rsidRPr="00DE2D26" w:rsidRDefault="007D5C5B" w:rsidP="007D5C5B">
      <w:pPr>
        <w:rPr>
          <w:rFonts w:ascii="Cambria" w:hAnsi="Cambria"/>
          <w:sz w:val="21"/>
          <w:szCs w:val="21"/>
          <w14:ligatures w14:val="standardContextual"/>
        </w:rPr>
      </w:pPr>
    </w:p>
    <w:p w14:paraId="49C3D9E8" w14:textId="00D49B64" w:rsidR="00DE2D26" w:rsidRPr="00DE2D26" w:rsidRDefault="00DE2D26" w:rsidP="007D5C5B">
      <w:pPr>
        <w:rPr>
          <w:rFonts w:ascii="Cambria" w:hAnsi="Cambria"/>
          <w:sz w:val="21"/>
          <w:szCs w:val="21"/>
          <w14:ligatures w14:val="standardContextual"/>
        </w:rPr>
      </w:pPr>
      <w:r w:rsidRPr="00DE2D26">
        <w:rPr>
          <w:rFonts w:ascii="Cambria" w:hAnsi="Cambria"/>
          <w:sz w:val="21"/>
          <w:szCs w:val="21"/>
          <w14:ligatures w14:val="standardContextual"/>
        </w:rPr>
        <w:t xml:space="preserve">5. </w:t>
      </w:r>
      <w:r w:rsidRPr="00DE2D26">
        <w:rPr>
          <w:rFonts w:ascii="Cambria" w:hAnsi="Cambria"/>
          <w:sz w:val="21"/>
          <w:szCs w:val="21"/>
          <w:u w:val="single"/>
          <w14:ligatures w14:val="standardContextual"/>
        </w:rPr>
        <w:t>Charles Spurgeon</w:t>
      </w:r>
      <w:r w:rsidRPr="00DE2D26">
        <w:rPr>
          <w:rFonts w:ascii="Cambria" w:hAnsi="Cambria"/>
          <w:sz w:val="21"/>
          <w:szCs w:val="21"/>
          <w14:ligatures w14:val="standardContextual"/>
        </w:rPr>
        <w:t>:</w:t>
      </w:r>
    </w:p>
    <w:p w14:paraId="5185A289" w14:textId="77777777" w:rsidR="00DE2D26" w:rsidRPr="00DE2D26" w:rsidRDefault="00DE2D26" w:rsidP="007D5C5B">
      <w:pPr>
        <w:rPr>
          <w:rFonts w:ascii="Cambria" w:hAnsi="Cambria"/>
          <w:sz w:val="21"/>
          <w:szCs w:val="21"/>
          <w14:ligatures w14:val="standardContextual"/>
        </w:rPr>
      </w:pPr>
    </w:p>
    <w:p w14:paraId="74CE8EB8" w14:textId="6AD37B58" w:rsidR="00DE2D26" w:rsidRPr="00DE2D26" w:rsidRDefault="00DE2D26" w:rsidP="00DE2D26">
      <w:pPr>
        <w:ind w:left="720"/>
        <w:rPr>
          <w:rFonts w:ascii="Cambria" w:hAnsi="Cambria"/>
          <w:sz w:val="21"/>
          <w:szCs w:val="21"/>
          <w14:ligatures w14:val="standardContextual"/>
        </w:rPr>
      </w:pPr>
      <w:r w:rsidRPr="00DE2D26">
        <w:rPr>
          <w:rFonts w:ascii="Cambria" w:eastAsiaTheme="minorHAnsi" w:hAnsi="Cambria"/>
          <w:i/>
          <w:iCs/>
          <w:sz w:val="21"/>
          <w:szCs w:val="21"/>
          <w14:ligatures w14:val="standardContextual"/>
        </w:rPr>
        <w:t xml:space="preserve">God set aside that first covenant.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He put it away as an outworn and useless thing; and He brought in a new covenant—the covenant of grace; and in our text we see what is the tenor of it: “I will put my laws into their mind, and write them in their hearts” (Jer. 31:33).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This is one of the most glorious promises that ever fell from the lips of infinite love.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God said not, “I will come again, as I came on Sinai, and thunder at them.”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No, but, “I will come in gentleness and mercy, and find a way into their hearts.”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He said not, “I will take two great tables of stone, and with my finger write out my law before their eyes.” </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No, but, “I will put my finger upon their hearts, and there will I write my law.”</w:t>
      </w:r>
      <w:r w:rsidR="006D012A">
        <w:rPr>
          <w:rFonts w:ascii="Cambria" w:eastAsiaTheme="minorHAnsi" w:hAnsi="Cambria"/>
          <w:i/>
          <w:iCs/>
          <w:sz w:val="21"/>
          <w:szCs w:val="21"/>
          <w14:ligatures w14:val="standardContextual"/>
        </w:rPr>
        <w:t xml:space="preserve"> </w:t>
      </w:r>
      <w:r w:rsidRPr="00DE2D26">
        <w:rPr>
          <w:rFonts w:ascii="Cambria" w:eastAsiaTheme="minorHAnsi" w:hAnsi="Cambria"/>
          <w:i/>
          <w:iCs/>
          <w:sz w:val="21"/>
          <w:szCs w:val="21"/>
          <w14:ligatures w14:val="standardContextual"/>
        </w:rPr>
        <w:t xml:space="preserve"> He said not, “I will give promises and threatenings that shall be the safeguard of this new covenant”; but, “I will with my Spirit graciously operate upon their minds and their hearts, and so I will sweetly influence them to serve me—not for reward, nor from any servile motive, but because they know me, and they love me, and they feel it to be their delight to walk in the way of my commandments.”</w:t>
      </w:r>
    </w:p>
    <w:p w14:paraId="20EA4E14" w14:textId="77777777" w:rsidR="00DE2D26" w:rsidRPr="00DE2D26" w:rsidRDefault="00DE2D26" w:rsidP="007D5C5B">
      <w:pPr>
        <w:rPr>
          <w:rFonts w:ascii="Cambria" w:hAnsi="Cambria"/>
          <w:b/>
          <w:sz w:val="21"/>
          <w:szCs w:val="21"/>
          <w:u w:val="single"/>
        </w:rPr>
      </w:pPr>
    </w:p>
    <w:p w14:paraId="725C57FA" w14:textId="4E2FD461" w:rsidR="00DE2D26" w:rsidRPr="00CD0A0A" w:rsidRDefault="007D5C5B" w:rsidP="00CD0A0A">
      <w:pPr>
        <w:rPr>
          <w:rFonts w:ascii="Cambria" w:hAnsi="Cambria"/>
          <w:b/>
          <w:sz w:val="21"/>
          <w:szCs w:val="21"/>
        </w:rPr>
      </w:pPr>
      <w:r w:rsidRPr="00DE2D26">
        <w:rPr>
          <w:rFonts w:ascii="Cambria" w:hAnsi="Cambria"/>
          <w:b/>
          <w:sz w:val="21"/>
          <w:szCs w:val="21"/>
          <w:u w:val="single"/>
        </w:rPr>
        <w:t>SUPPORTING SCRIPTURE</w:t>
      </w:r>
      <w:r w:rsidR="00CD0A0A">
        <w:rPr>
          <w:rFonts w:ascii="Cambria" w:hAnsi="Cambria"/>
          <w:b/>
          <w:sz w:val="21"/>
          <w:szCs w:val="21"/>
        </w:rPr>
        <w:t xml:space="preserve">:  </w:t>
      </w:r>
      <w:r w:rsidRPr="00CD0A0A">
        <w:rPr>
          <w:rFonts w:ascii="Cambria" w:hAnsi="Cambria"/>
          <w:b/>
          <w:bCs/>
          <w:sz w:val="21"/>
          <w:szCs w:val="21"/>
        </w:rPr>
        <w:t>Heb. 7:22</w:t>
      </w:r>
      <w:r w:rsidR="00DE2D26" w:rsidRPr="00CD0A0A">
        <w:rPr>
          <w:rFonts w:ascii="Cambria" w:hAnsi="Cambria"/>
          <w:b/>
          <w:bCs/>
          <w:sz w:val="21"/>
          <w:szCs w:val="21"/>
        </w:rPr>
        <w:t xml:space="preserve">; </w:t>
      </w:r>
      <w:r w:rsidR="00E00C92" w:rsidRPr="00CD0A0A">
        <w:rPr>
          <w:rFonts w:ascii="Cambria" w:hAnsi="Cambria"/>
          <w:b/>
          <w:bCs/>
          <w:sz w:val="21"/>
          <w:szCs w:val="21"/>
        </w:rPr>
        <w:t>Gen. 6:5-8</w:t>
      </w:r>
      <w:r w:rsidR="00DE2D26" w:rsidRPr="00CD0A0A">
        <w:rPr>
          <w:rFonts w:ascii="Cambria" w:hAnsi="Cambria"/>
          <w:b/>
          <w:bCs/>
          <w:sz w:val="21"/>
          <w:szCs w:val="21"/>
        </w:rPr>
        <w:t xml:space="preserve">; </w:t>
      </w:r>
      <w:r w:rsidR="00E00C92" w:rsidRPr="00CD0A0A">
        <w:rPr>
          <w:rFonts w:ascii="Cambria" w:hAnsi="Cambria"/>
          <w:b/>
          <w:bCs/>
          <w:sz w:val="21"/>
          <w:szCs w:val="21"/>
        </w:rPr>
        <w:t>Gen. 11:4; Gen. 15</w:t>
      </w:r>
      <w:r w:rsidR="006D012A">
        <w:rPr>
          <w:rFonts w:ascii="Cambria" w:hAnsi="Cambria"/>
          <w:b/>
          <w:bCs/>
          <w:sz w:val="21"/>
          <w:szCs w:val="21"/>
        </w:rPr>
        <w:t>:</w:t>
      </w:r>
      <w:r w:rsidR="00E00C92" w:rsidRPr="00CD0A0A">
        <w:rPr>
          <w:rFonts w:ascii="Cambria" w:hAnsi="Cambria"/>
          <w:b/>
          <w:bCs/>
          <w:sz w:val="21"/>
          <w:szCs w:val="21"/>
        </w:rPr>
        <w:t>1-20; Heb. 6:13-20</w:t>
      </w:r>
    </w:p>
    <w:sectPr w:rsidR="00DE2D26" w:rsidRPr="00CD0A0A" w:rsidSect="007D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187"/>
    <w:multiLevelType w:val="hybridMultilevel"/>
    <w:tmpl w:val="9AF0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20F"/>
    <w:multiLevelType w:val="hybridMultilevel"/>
    <w:tmpl w:val="5C3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552F9"/>
    <w:multiLevelType w:val="hybridMultilevel"/>
    <w:tmpl w:val="A620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2316"/>
    <w:multiLevelType w:val="hybridMultilevel"/>
    <w:tmpl w:val="DE2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61800"/>
    <w:multiLevelType w:val="hybridMultilevel"/>
    <w:tmpl w:val="C572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85403"/>
    <w:multiLevelType w:val="hybridMultilevel"/>
    <w:tmpl w:val="434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123F3"/>
    <w:multiLevelType w:val="hybridMultilevel"/>
    <w:tmpl w:val="E9A8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033916">
    <w:abstractNumId w:val="1"/>
  </w:num>
  <w:num w:numId="2" w16cid:durableId="400563196">
    <w:abstractNumId w:val="4"/>
  </w:num>
  <w:num w:numId="3" w16cid:durableId="1397431390">
    <w:abstractNumId w:val="0"/>
  </w:num>
  <w:num w:numId="4" w16cid:durableId="2024091614">
    <w:abstractNumId w:val="2"/>
  </w:num>
  <w:num w:numId="5" w16cid:durableId="1704478908">
    <w:abstractNumId w:val="3"/>
  </w:num>
  <w:num w:numId="6" w16cid:durableId="1127089588">
    <w:abstractNumId w:val="6"/>
  </w:num>
  <w:num w:numId="7" w16cid:durableId="921068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B"/>
    <w:rsid w:val="00241966"/>
    <w:rsid w:val="002658DF"/>
    <w:rsid w:val="00323E2C"/>
    <w:rsid w:val="0034172F"/>
    <w:rsid w:val="00531A75"/>
    <w:rsid w:val="00672810"/>
    <w:rsid w:val="006D012A"/>
    <w:rsid w:val="007D5C5B"/>
    <w:rsid w:val="00821D09"/>
    <w:rsid w:val="00940263"/>
    <w:rsid w:val="00993959"/>
    <w:rsid w:val="00A03693"/>
    <w:rsid w:val="00CD0A0A"/>
    <w:rsid w:val="00DE2D26"/>
    <w:rsid w:val="00E0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69278"/>
  <w15:chartTrackingRefBased/>
  <w15:docId w15:val="{093BE3BA-2AE1-C645-9CEC-9825D15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5B"/>
    <w:rPr>
      <w:rFonts w:asciiTheme="minorHAnsi" w:eastAsiaTheme="minorEastAsia" w:hAnsiTheme="minorHAnsi" w:cstheme="minorBidi"/>
      <w:kern w:val="0"/>
      <w14:ligatures w14:val="none"/>
    </w:rPr>
  </w:style>
  <w:style w:type="paragraph" w:styleId="Heading1">
    <w:name w:val="heading 1"/>
    <w:basedOn w:val="Normal"/>
    <w:next w:val="Normal"/>
    <w:link w:val="Heading1Char"/>
    <w:uiPriority w:val="9"/>
    <w:qFormat/>
    <w:rsid w:val="007D5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5C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5C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5C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5C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5C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5C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5C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5C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C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5C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5C5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5C5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D5C5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D5C5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D5C5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D5C5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D5C5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D5C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C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C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5C5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D5C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5C5B"/>
    <w:rPr>
      <w:i/>
      <w:iCs/>
      <w:color w:val="404040" w:themeColor="text1" w:themeTint="BF"/>
    </w:rPr>
  </w:style>
  <w:style w:type="paragraph" w:styleId="ListParagraph">
    <w:name w:val="List Paragraph"/>
    <w:basedOn w:val="Normal"/>
    <w:uiPriority w:val="34"/>
    <w:qFormat/>
    <w:rsid w:val="007D5C5B"/>
    <w:pPr>
      <w:ind w:left="720"/>
      <w:contextualSpacing/>
    </w:pPr>
  </w:style>
  <w:style w:type="character" w:styleId="IntenseEmphasis">
    <w:name w:val="Intense Emphasis"/>
    <w:basedOn w:val="DefaultParagraphFont"/>
    <w:uiPriority w:val="21"/>
    <w:qFormat/>
    <w:rsid w:val="007D5C5B"/>
    <w:rPr>
      <w:i/>
      <w:iCs/>
      <w:color w:val="0F4761" w:themeColor="accent1" w:themeShade="BF"/>
    </w:rPr>
  </w:style>
  <w:style w:type="paragraph" w:styleId="IntenseQuote">
    <w:name w:val="Intense Quote"/>
    <w:basedOn w:val="Normal"/>
    <w:next w:val="Normal"/>
    <w:link w:val="IntenseQuoteChar"/>
    <w:uiPriority w:val="30"/>
    <w:qFormat/>
    <w:rsid w:val="007D5C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5C5B"/>
    <w:rPr>
      <w:i/>
      <w:iCs/>
      <w:color w:val="0F4761" w:themeColor="accent1" w:themeShade="BF"/>
    </w:rPr>
  </w:style>
  <w:style w:type="character" w:styleId="IntenseReference">
    <w:name w:val="Intense Reference"/>
    <w:basedOn w:val="DefaultParagraphFont"/>
    <w:uiPriority w:val="32"/>
    <w:qFormat/>
    <w:rsid w:val="007D5C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Rumble</dc:creator>
  <cp:keywords/>
  <dc:description/>
  <cp:lastModifiedBy>Butch Rumble</cp:lastModifiedBy>
  <cp:revision>1</cp:revision>
  <dcterms:created xsi:type="dcterms:W3CDTF">2024-04-04T18:47:00Z</dcterms:created>
  <dcterms:modified xsi:type="dcterms:W3CDTF">2024-04-05T19:54:00Z</dcterms:modified>
</cp:coreProperties>
</file>