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B529" w14:textId="447A6AEA" w:rsidR="00B43F5A" w:rsidRPr="00643BA0" w:rsidRDefault="00B43F5A" w:rsidP="00B43F5A">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4</w:t>
      </w:r>
      <w:r w:rsidRPr="00643BA0">
        <w:rPr>
          <w:rFonts w:ascii="Cambria" w:hAnsi="Cambria"/>
          <w:b/>
          <w:sz w:val="22"/>
          <w:szCs w:val="22"/>
        </w:rPr>
        <w:t>/</w:t>
      </w:r>
      <w:r>
        <w:rPr>
          <w:rFonts w:ascii="Cambria" w:hAnsi="Cambria"/>
          <w:b/>
          <w:sz w:val="22"/>
          <w:szCs w:val="22"/>
        </w:rPr>
        <w:t>28</w:t>
      </w:r>
      <w:r w:rsidRPr="00643BA0">
        <w:rPr>
          <w:rFonts w:ascii="Cambria" w:hAnsi="Cambria"/>
          <w:b/>
          <w:sz w:val="22"/>
          <w:szCs w:val="22"/>
        </w:rPr>
        <w:t>/2</w:t>
      </w:r>
      <w:r>
        <w:rPr>
          <w:rFonts w:ascii="Cambria" w:hAnsi="Cambria"/>
          <w:b/>
          <w:sz w:val="22"/>
          <w:szCs w:val="22"/>
        </w:rPr>
        <w:t>4</w:t>
      </w:r>
    </w:p>
    <w:p w14:paraId="7646A535" w14:textId="77777777" w:rsidR="00B43F5A" w:rsidRPr="00643BA0" w:rsidRDefault="00B43F5A" w:rsidP="00B43F5A">
      <w:pPr>
        <w:rPr>
          <w:rFonts w:ascii="Cambria" w:hAnsi="Cambria"/>
          <w:b/>
          <w:sz w:val="22"/>
          <w:szCs w:val="22"/>
        </w:rPr>
      </w:pPr>
    </w:p>
    <w:p w14:paraId="0F3CCEC1" w14:textId="538548EF" w:rsidR="00B43F5A" w:rsidRPr="00643BA0" w:rsidRDefault="00B43F5A" w:rsidP="00B43F5A">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35</w:t>
      </w:r>
    </w:p>
    <w:p w14:paraId="2AD47631" w14:textId="5D5D9F3B" w:rsidR="00B43F5A" w:rsidRPr="00643BA0" w:rsidRDefault="00B43F5A" w:rsidP="00B43F5A">
      <w:pPr>
        <w:rPr>
          <w:rFonts w:ascii="Cambria" w:hAnsi="Cambria"/>
          <w:b/>
          <w:sz w:val="22"/>
          <w:szCs w:val="22"/>
        </w:rPr>
      </w:pPr>
      <w:r w:rsidRPr="00643BA0">
        <w:rPr>
          <w:rFonts w:ascii="Cambria" w:hAnsi="Cambria"/>
          <w:b/>
          <w:sz w:val="22"/>
          <w:szCs w:val="22"/>
        </w:rPr>
        <w:t>“</w:t>
      </w:r>
      <w:r>
        <w:rPr>
          <w:rFonts w:ascii="Cambria" w:hAnsi="Cambria"/>
          <w:b/>
          <w:sz w:val="22"/>
          <w:szCs w:val="22"/>
        </w:rPr>
        <w:t>Lessons From the Tabernacle</w:t>
      </w:r>
      <w:r w:rsidRPr="002762E2">
        <w:rPr>
          <w:rFonts w:ascii="Cambria" w:hAnsi="Cambria"/>
          <w:b/>
          <w:sz w:val="22"/>
          <w:szCs w:val="22"/>
        </w:rPr>
        <w:t>”</w:t>
      </w:r>
    </w:p>
    <w:p w14:paraId="33C6F27E" w14:textId="2B26B1A1" w:rsidR="00B43F5A" w:rsidRDefault="00B43F5A" w:rsidP="00B43F5A">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9:1-5</w:t>
      </w:r>
    </w:p>
    <w:p w14:paraId="7251AA8E" w14:textId="77777777" w:rsidR="00B43F5A" w:rsidRPr="00643BA0" w:rsidRDefault="00B43F5A" w:rsidP="00B43F5A">
      <w:pPr>
        <w:rPr>
          <w:rFonts w:ascii="Cambria" w:hAnsi="Cambria"/>
          <w:sz w:val="22"/>
          <w:szCs w:val="22"/>
        </w:rPr>
      </w:pPr>
    </w:p>
    <w:p w14:paraId="4209012C" w14:textId="00C7CA41" w:rsidR="00B43F5A" w:rsidRDefault="00B43F5A" w:rsidP="00B43F5A">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r w:rsidR="009C3DA7">
        <w:rPr>
          <w:rFonts w:ascii="Cambria" w:hAnsi="Cambria"/>
          <w:sz w:val="22"/>
          <w:szCs w:val="22"/>
        </w:rPr>
        <w:t xml:space="preserve"> - the better promises of the New Cove</w:t>
      </w:r>
      <w:r w:rsidR="00472701">
        <w:rPr>
          <w:rFonts w:ascii="Cambria" w:hAnsi="Cambria"/>
          <w:sz w:val="22"/>
          <w:szCs w:val="22"/>
        </w:rPr>
        <w:t>nant</w:t>
      </w:r>
    </w:p>
    <w:p w14:paraId="6AD3228D" w14:textId="77777777" w:rsidR="00B43F5A" w:rsidRDefault="00B43F5A" w:rsidP="00B43F5A">
      <w:pPr>
        <w:rPr>
          <w:rFonts w:ascii="Cambria" w:hAnsi="Cambria"/>
          <w:sz w:val="22"/>
          <w:szCs w:val="22"/>
        </w:rPr>
      </w:pPr>
    </w:p>
    <w:p w14:paraId="698C1FA7" w14:textId="4A7C6628" w:rsidR="00B43F5A" w:rsidRDefault="00B43F5A" w:rsidP="00B43F5A">
      <w:pPr>
        <w:pStyle w:val="ListParagraph"/>
        <w:numPr>
          <w:ilvl w:val="0"/>
          <w:numId w:val="1"/>
        </w:numPr>
        <w:rPr>
          <w:rFonts w:ascii="Cambria" w:hAnsi="Cambria"/>
          <w:sz w:val="22"/>
          <w:szCs w:val="22"/>
        </w:rPr>
      </w:pPr>
      <w:r w:rsidRPr="00B43F5A">
        <w:rPr>
          <w:rFonts w:ascii="Cambria" w:hAnsi="Cambria"/>
          <w:sz w:val="22"/>
          <w:szCs w:val="22"/>
        </w:rPr>
        <w:t xml:space="preserve">The promise of internal change </w:t>
      </w:r>
    </w:p>
    <w:p w14:paraId="2C002509" w14:textId="77777777" w:rsidR="00B43F5A" w:rsidRPr="00B43F5A" w:rsidRDefault="00B43F5A" w:rsidP="00B43F5A">
      <w:pPr>
        <w:pStyle w:val="ListParagraph"/>
        <w:rPr>
          <w:rFonts w:ascii="Cambria" w:hAnsi="Cambria"/>
          <w:sz w:val="22"/>
          <w:szCs w:val="22"/>
        </w:rPr>
      </w:pPr>
    </w:p>
    <w:p w14:paraId="3FA7454D" w14:textId="15A7322A" w:rsidR="00B43F5A" w:rsidRDefault="00B43F5A" w:rsidP="00B43F5A">
      <w:pPr>
        <w:pStyle w:val="ListParagraph"/>
        <w:numPr>
          <w:ilvl w:val="0"/>
          <w:numId w:val="1"/>
        </w:numPr>
        <w:rPr>
          <w:rFonts w:ascii="Cambria" w:hAnsi="Cambria"/>
          <w:sz w:val="22"/>
          <w:szCs w:val="22"/>
        </w:rPr>
      </w:pPr>
      <w:r>
        <w:rPr>
          <w:rFonts w:ascii="Cambria" w:hAnsi="Cambria"/>
          <w:sz w:val="22"/>
          <w:szCs w:val="22"/>
        </w:rPr>
        <w:t xml:space="preserve">The promise of an unbroken relationship </w:t>
      </w:r>
    </w:p>
    <w:p w14:paraId="39AF422A" w14:textId="77777777" w:rsidR="00B43F5A" w:rsidRPr="007D5C5B" w:rsidRDefault="00B43F5A" w:rsidP="00B43F5A">
      <w:pPr>
        <w:rPr>
          <w:rFonts w:ascii="Cambria" w:hAnsi="Cambria"/>
          <w:sz w:val="22"/>
          <w:szCs w:val="22"/>
        </w:rPr>
      </w:pPr>
    </w:p>
    <w:p w14:paraId="042D4B35" w14:textId="6CBE8FDF" w:rsidR="00B43F5A" w:rsidRPr="00B43F5A" w:rsidRDefault="00B43F5A" w:rsidP="00B43F5A">
      <w:pPr>
        <w:pStyle w:val="ListParagraph"/>
        <w:numPr>
          <w:ilvl w:val="0"/>
          <w:numId w:val="1"/>
        </w:numPr>
        <w:rPr>
          <w:rFonts w:ascii="Cambria" w:hAnsi="Cambria"/>
          <w:sz w:val="22"/>
          <w:szCs w:val="22"/>
        </w:rPr>
      </w:pPr>
      <w:r>
        <w:rPr>
          <w:rFonts w:ascii="Cambria" w:hAnsi="Cambria"/>
          <w:sz w:val="22"/>
          <w:szCs w:val="22"/>
        </w:rPr>
        <w:t xml:space="preserve">The promise of regenerate membership </w:t>
      </w:r>
    </w:p>
    <w:p w14:paraId="58AAECA5" w14:textId="77777777" w:rsidR="00B43F5A" w:rsidRPr="007D5C5B" w:rsidRDefault="00B43F5A" w:rsidP="00B43F5A">
      <w:pPr>
        <w:rPr>
          <w:rFonts w:ascii="Cambria" w:hAnsi="Cambria"/>
          <w:sz w:val="22"/>
          <w:szCs w:val="22"/>
        </w:rPr>
      </w:pPr>
    </w:p>
    <w:p w14:paraId="30455F38" w14:textId="77C09E2D" w:rsidR="00B43F5A" w:rsidRDefault="00B43F5A" w:rsidP="00B43F5A">
      <w:pPr>
        <w:pStyle w:val="ListParagraph"/>
        <w:numPr>
          <w:ilvl w:val="0"/>
          <w:numId w:val="1"/>
        </w:numPr>
        <w:rPr>
          <w:rFonts w:ascii="Cambria" w:hAnsi="Cambria"/>
          <w:sz w:val="22"/>
          <w:szCs w:val="22"/>
        </w:rPr>
      </w:pPr>
      <w:r>
        <w:rPr>
          <w:rFonts w:ascii="Cambria" w:hAnsi="Cambria"/>
          <w:sz w:val="22"/>
          <w:szCs w:val="22"/>
        </w:rPr>
        <w:t xml:space="preserve">The promise of undeserved mercy </w:t>
      </w:r>
    </w:p>
    <w:p w14:paraId="269DF1C8" w14:textId="77777777" w:rsidR="00B43F5A" w:rsidRPr="00B43F5A" w:rsidRDefault="00B43F5A" w:rsidP="00B43F5A">
      <w:pPr>
        <w:rPr>
          <w:rFonts w:ascii="Cambria" w:hAnsi="Cambria"/>
          <w:sz w:val="22"/>
          <w:szCs w:val="22"/>
        </w:rPr>
      </w:pPr>
    </w:p>
    <w:p w14:paraId="145142CD" w14:textId="3338E639" w:rsidR="00B43F5A" w:rsidRDefault="00B43F5A" w:rsidP="00B43F5A">
      <w:pPr>
        <w:pStyle w:val="ListParagraph"/>
        <w:numPr>
          <w:ilvl w:val="0"/>
          <w:numId w:val="1"/>
        </w:numPr>
        <w:rPr>
          <w:rFonts w:ascii="Cambria" w:hAnsi="Cambria"/>
          <w:sz w:val="22"/>
          <w:szCs w:val="22"/>
        </w:rPr>
      </w:pPr>
      <w:r>
        <w:rPr>
          <w:rFonts w:ascii="Cambria" w:hAnsi="Cambria"/>
          <w:sz w:val="22"/>
          <w:szCs w:val="22"/>
        </w:rPr>
        <w:t xml:space="preserve">The promise of total forgiveness </w:t>
      </w:r>
    </w:p>
    <w:p w14:paraId="0C7C6E58" w14:textId="77777777" w:rsidR="00B43F5A" w:rsidRDefault="00B43F5A" w:rsidP="00B43F5A">
      <w:pPr>
        <w:rPr>
          <w:rFonts w:ascii="Cambria" w:hAnsi="Cambria"/>
          <w:sz w:val="22"/>
          <w:szCs w:val="22"/>
        </w:rPr>
      </w:pPr>
    </w:p>
    <w:p w14:paraId="28E4EA9B" w14:textId="41B634F1" w:rsidR="00B43F5A" w:rsidRDefault="00B43F5A" w:rsidP="00B43F5A">
      <w:pPr>
        <w:rPr>
          <w:rFonts w:ascii="Cambria" w:hAnsi="Cambria"/>
          <w:sz w:val="22"/>
          <w:szCs w:val="22"/>
        </w:rPr>
      </w:pPr>
      <w:r>
        <w:rPr>
          <w:rFonts w:ascii="Cambria" w:hAnsi="Cambria"/>
          <w:sz w:val="22"/>
          <w:szCs w:val="22"/>
        </w:rPr>
        <w:t xml:space="preserve">II. The typology of the Tabernacle </w:t>
      </w:r>
    </w:p>
    <w:p w14:paraId="1CA1DE78" w14:textId="77777777" w:rsidR="00B43F5A" w:rsidRDefault="00B43F5A" w:rsidP="00B43F5A">
      <w:pPr>
        <w:rPr>
          <w:rFonts w:ascii="Cambria" w:hAnsi="Cambria"/>
          <w:sz w:val="22"/>
          <w:szCs w:val="22"/>
        </w:rPr>
      </w:pPr>
    </w:p>
    <w:p w14:paraId="08E0536D" w14:textId="17F5830B" w:rsidR="00B43F5A" w:rsidRDefault="00B43F5A" w:rsidP="00B43F5A">
      <w:pPr>
        <w:pStyle w:val="ListParagraph"/>
        <w:numPr>
          <w:ilvl w:val="0"/>
          <w:numId w:val="4"/>
        </w:numPr>
        <w:rPr>
          <w:rFonts w:ascii="Cambria" w:hAnsi="Cambria"/>
          <w:sz w:val="22"/>
          <w:szCs w:val="22"/>
        </w:rPr>
      </w:pPr>
      <w:r>
        <w:rPr>
          <w:rFonts w:ascii="Cambria" w:hAnsi="Cambria"/>
          <w:sz w:val="22"/>
          <w:szCs w:val="22"/>
        </w:rPr>
        <w:t>The Holy Place</w:t>
      </w:r>
    </w:p>
    <w:p w14:paraId="2823B150" w14:textId="77777777" w:rsidR="00B43F5A" w:rsidRDefault="00B43F5A" w:rsidP="00B43F5A">
      <w:pPr>
        <w:pStyle w:val="ListParagraph"/>
        <w:rPr>
          <w:rFonts w:ascii="Cambria" w:hAnsi="Cambria"/>
          <w:sz w:val="22"/>
          <w:szCs w:val="22"/>
        </w:rPr>
      </w:pPr>
    </w:p>
    <w:p w14:paraId="621F7FEF" w14:textId="2DA59665" w:rsidR="00B43F5A" w:rsidRDefault="00B43F5A" w:rsidP="00B43F5A">
      <w:pPr>
        <w:pStyle w:val="ListParagraph"/>
        <w:numPr>
          <w:ilvl w:val="1"/>
          <w:numId w:val="4"/>
        </w:numPr>
        <w:rPr>
          <w:rFonts w:ascii="Cambria" w:hAnsi="Cambria"/>
          <w:sz w:val="22"/>
          <w:szCs w:val="22"/>
        </w:rPr>
      </w:pPr>
      <w:r>
        <w:rPr>
          <w:rFonts w:ascii="Cambria" w:hAnsi="Cambria"/>
          <w:sz w:val="22"/>
          <w:szCs w:val="22"/>
        </w:rPr>
        <w:t>The lampstand</w:t>
      </w:r>
    </w:p>
    <w:p w14:paraId="2DA04D51" w14:textId="77777777" w:rsidR="00B43F5A" w:rsidRPr="00B43F5A" w:rsidRDefault="00B43F5A" w:rsidP="00B43F5A">
      <w:pPr>
        <w:rPr>
          <w:rFonts w:ascii="Cambria" w:hAnsi="Cambria"/>
          <w:sz w:val="22"/>
          <w:szCs w:val="22"/>
        </w:rPr>
      </w:pPr>
    </w:p>
    <w:p w14:paraId="187DD2BC" w14:textId="5889A624" w:rsidR="00B43F5A" w:rsidRDefault="00B43F5A" w:rsidP="00B43F5A">
      <w:pPr>
        <w:pStyle w:val="ListParagraph"/>
        <w:numPr>
          <w:ilvl w:val="1"/>
          <w:numId w:val="4"/>
        </w:numPr>
        <w:rPr>
          <w:rFonts w:ascii="Cambria" w:hAnsi="Cambria"/>
          <w:sz w:val="22"/>
          <w:szCs w:val="22"/>
        </w:rPr>
      </w:pPr>
      <w:r>
        <w:rPr>
          <w:rFonts w:ascii="Cambria" w:hAnsi="Cambria"/>
          <w:sz w:val="22"/>
          <w:szCs w:val="22"/>
        </w:rPr>
        <w:t>The table with the bread of the Presence</w:t>
      </w:r>
    </w:p>
    <w:p w14:paraId="3884F701" w14:textId="77777777" w:rsidR="00B43F5A" w:rsidRPr="00B43F5A" w:rsidRDefault="00B43F5A" w:rsidP="00B43F5A">
      <w:pPr>
        <w:rPr>
          <w:rFonts w:ascii="Cambria" w:hAnsi="Cambria"/>
          <w:sz w:val="22"/>
          <w:szCs w:val="22"/>
        </w:rPr>
      </w:pPr>
    </w:p>
    <w:p w14:paraId="0772A078" w14:textId="72F97034" w:rsidR="00B43F5A" w:rsidRDefault="00B43F5A" w:rsidP="00B43F5A">
      <w:pPr>
        <w:pStyle w:val="ListParagraph"/>
        <w:numPr>
          <w:ilvl w:val="0"/>
          <w:numId w:val="4"/>
        </w:numPr>
        <w:rPr>
          <w:rFonts w:ascii="Cambria" w:hAnsi="Cambria"/>
          <w:sz w:val="22"/>
          <w:szCs w:val="22"/>
        </w:rPr>
      </w:pPr>
      <w:r>
        <w:rPr>
          <w:rFonts w:ascii="Cambria" w:hAnsi="Cambria"/>
          <w:sz w:val="22"/>
          <w:szCs w:val="22"/>
        </w:rPr>
        <w:t>The Most Holy Place</w:t>
      </w:r>
    </w:p>
    <w:p w14:paraId="4254E71D" w14:textId="77777777" w:rsidR="00B43F5A" w:rsidRDefault="00B43F5A" w:rsidP="00B43F5A">
      <w:pPr>
        <w:pStyle w:val="ListParagraph"/>
        <w:rPr>
          <w:rFonts w:ascii="Cambria" w:hAnsi="Cambria"/>
          <w:sz w:val="22"/>
          <w:szCs w:val="22"/>
        </w:rPr>
      </w:pPr>
    </w:p>
    <w:p w14:paraId="4793BEB2" w14:textId="4C856DD5" w:rsidR="00B43F5A" w:rsidRDefault="00B43F5A" w:rsidP="00B43F5A">
      <w:pPr>
        <w:pStyle w:val="ListParagraph"/>
        <w:numPr>
          <w:ilvl w:val="1"/>
          <w:numId w:val="4"/>
        </w:numPr>
        <w:rPr>
          <w:rFonts w:ascii="Cambria" w:hAnsi="Cambria"/>
          <w:sz w:val="22"/>
          <w:szCs w:val="22"/>
        </w:rPr>
      </w:pPr>
      <w:r>
        <w:rPr>
          <w:rFonts w:ascii="Cambria" w:hAnsi="Cambria"/>
          <w:sz w:val="22"/>
          <w:szCs w:val="22"/>
        </w:rPr>
        <w:t>The golden alter of incense</w:t>
      </w:r>
    </w:p>
    <w:p w14:paraId="1C8CFFEF" w14:textId="77777777" w:rsidR="00B43F5A" w:rsidRDefault="00B43F5A" w:rsidP="00B43F5A">
      <w:pPr>
        <w:pStyle w:val="ListParagraph"/>
        <w:ind w:left="1440"/>
        <w:rPr>
          <w:rFonts w:ascii="Cambria" w:hAnsi="Cambria"/>
          <w:sz w:val="22"/>
          <w:szCs w:val="22"/>
        </w:rPr>
      </w:pPr>
    </w:p>
    <w:p w14:paraId="6FDB4CB4" w14:textId="77777777" w:rsidR="00B43F5A" w:rsidRDefault="00B43F5A" w:rsidP="00B43F5A">
      <w:pPr>
        <w:pStyle w:val="ListParagraph"/>
        <w:ind w:left="1440"/>
        <w:rPr>
          <w:rFonts w:ascii="Cambria" w:hAnsi="Cambria"/>
          <w:sz w:val="22"/>
          <w:szCs w:val="22"/>
        </w:rPr>
      </w:pPr>
    </w:p>
    <w:p w14:paraId="09A9F252" w14:textId="5645A7A6" w:rsidR="00B43F5A" w:rsidRDefault="00B43F5A" w:rsidP="00B43F5A">
      <w:pPr>
        <w:pStyle w:val="ListParagraph"/>
        <w:numPr>
          <w:ilvl w:val="1"/>
          <w:numId w:val="4"/>
        </w:numPr>
        <w:rPr>
          <w:rFonts w:ascii="Cambria" w:hAnsi="Cambria"/>
          <w:sz w:val="22"/>
          <w:szCs w:val="22"/>
        </w:rPr>
      </w:pPr>
      <w:r>
        <w:rPr>
          <w:rFonts w:ascii="Cambria" w:hAnsi="Cambria"/>
          <w:sz w:val="22"/>
          <w:szCs w:val="22"/>
        </w:rPr>
        <w:t>The ark of the covenant</w:t>
      </w:r>
    </w:p>
    <w:p w14:paraId="75838CE8" w14:textId="77777777" w:rsidR="00B43F5A" w:rsidRDefault="00B43F5A" w:rsidP="00B43F5A">
      <w:pPr>
        <w:pStyle w:val="ListParagraph"/>
        <w:ind w:left="1440"/>
        <w:rPr>
          <w:rFonts w:ascii="Cambria" w:hAnsi="Cambria"/>
          <w:sz w:val="22"/>
          <w:szCs w:val="22"/>
        </w:rPr>
      </w:pPr>
    </w:p>
    <w:p w14:paraId="53A02B23" w14:textId="4715004F" w:rsidR="00B43F5A" w:rsidRDefault="00B43F5A" w:rsidP="00B43F5A">
      <w:pPr>
        <w:pStyle w:val="ListParagraph"/>
        <w:numPr>
          <w:ilvl w:val="2"/>
          <w:numId w:val="4"/>
        </w:numPr>
        <w:rPr>
          <w:rFonts w:ascii="Cambria" w:hAnsi="Cambria"/>
          <w:sz w:val="22"/>
          <w:szCs w:val="22"/>
        </w:rPr>
      </w:pPr>
      <w:r>
        <w:rPr>
          <w:rFonts w:ascii="Cambria" w:hAnsi="Cambria"/>
          <w:sz w:val="22"/>
          <w:szCs w:val="22"/>
        </w:rPr>
        <w:t>The golden urn of manna</w:t>
      </w:r>
    </w:p>
    <w:p w14:paraId="66FA8074" w14:textId="77777777" w:rsidR="00B43F5A" w:rsidRDefault="00B43F5A" w:rsidP="00B43F5A">
      <w:pPr>
        <w:pStyle w:val="ListParagraph"/>
        <w:ind w:left="2160"/>
        <w:rPr>
          <w:rFonts w:ascii="Cambria" w:hAnsi="Cambria"/>
          <w:sz w:val="22"/>
          <w:szCs w:val="22"/>
        </w:rPr>
      </w:pPr>
    </w:p>
    <w:p w14:paraId="6DD04EA3" w14:textId="1F64ED8E" w:rsidR="00B43F5A" w:rsidRDefault="00B43F5A" w:rsidP="00B43F5A">
      <w:pPr>
        <w:pStyle w:val="ListParagraph"/>
        <w:numPr>
          <w:ilvl w:val="2"/>
          <w:numId w:val="4"/>
        </w:numPr>
        <w:rPr>
          <w:rFonts w:ascii="Cambria" w:hAnsi="Cambria"/>
          <w:sz w:val="22"/>
          <w:szCs w:val="22"/>
        </w:rPr>
      </w:pPr>
      <w:r>
        <w:rPr>
          <w:rFonts w:ascii="Cambria" w:hAnsi="Cambria"/>
          <w:sz w:val="22"/>
          <w:szCs w:val="22"/>
        </w:rPr>
        <w:t>Aaron’s staff that budded</w:t>
      </w:r>
    </w:p>
    <w:p w14:paraId="5045E01D" w14:textId="77777777" w:rsidR="00B43F5A" w:rsidRDefault="00B43F5A" w:rsidP="00B43F5A">
      <w:pPr>
        <w:pStyle w:val="ListParagraph"/>
        <w:ind w:left="2160"/>
        <w:rPr>
          <w:rFonts w:ascii="Cambria" w:hAnsi="Cambria"/>
          <w:sz w:val="22"/>
          <w:szCs w:val="22"/>
        </w:rPr>
      </w:pPr>
    </w:p>
    <w:p w14:paraId="017B31FA" w14:textId="46611430" w:rsidR="00B43F5A" w:rsidRDefault="00B43F5A" w:rsidP="00B43F5A">
      <w:pPr>
        <w:pStyle w:val="ListParagraph"/>
        <w:numPr>
          <w:ilvl w:val="2"/>
          <w:numId w:val="4"/>
        </w:numPr>
        <w:rPr>
          <w:rFonts w:ascii="Cambria" w:hAnsi="Cambria"/>
          <w:sz w:val="22"/>
          <w:szCs w:val="22"/>
        </w:rPr>
      </w:pPr>
      <w:r>
        <w:rPr>
          <w:rFonts w:ascii="Cambria" w:hAnsi="Cambria"/>
          <w:sz w:val="22"/>
          <w:szCs w:val="22"/>
        </w:rPr>
        <w:t>The tablets of the covenant</w:t>
      </w:r>
    </w:p>
    <w:p w14:paraId="47849B1B" w14:textId="77777777" w:rsidR="00B43F5A" w:rsidRDefault="00B43F5A" w:rsidP="00B43F5A">
      <w:pPr>
        <w:pStyle w:val="ListParagraph"/>
        <w:ind w:left="2160"/>
        <w:rPr>
          <w:rFonts w:ascii="Cambria" w:hAnsi="Cambria"/>
          <w:sz w:val="22"/>
          <w:szCs w:val="22"/>
        </w:rPr>
      </w:pPr>
    </w:p>
    <w:p w14:paraId="3AA182F2" w14:textId="5CD9F7A2" w:rsidR="00B43F5A" w:rsidRDefault="00B43F5A" w:rsidP="00B43F5A">
      <w:pPr>
        <w:pStyle w:val="ListParagraph"/>
        <w:numPr>
          <w:ilvl w:val="1"/>
          <w:numId w:val="4"/>
        </w:numPr>
        <w:rPr>
          <w:rFonts w:ascii="Cambria" w:hAnsi="Cambria"/>
          <w:sz w:val="22"/>
          <w:szCs w:val="22"/>
        </w:rPr>
      </w:pPr>
      <w:r>
        <w:rPr>
          <w:rFonts w:ascii="Cambria" w:hAnsi="Cambria"/>
          <w:sz w:val="22"/>
          <w:szCs w:val="22"/>
        </w:rPr>
        <w:t>The mercy seat</w:t>
      </w:r>
    </w:p>
    <w:p w14:paraId="59282361" w14:textId="77777777" w:rsidR="00B43F5A" w:rsidRDefault="00B43F5A" w:rsidP="00B43F5A">
      <w:pPr>
        <w:pStyle w:val="ListParagraph"/>
        <w:ind w:left="1440"/>
        <w:rPr>
          <w:rFonts w:ascii="Cambria" w:hAnsi="Cambria"/>
          <w:sz w:val="22"/>
          <w:szCs w:val="22"/>
        </w:rPr>
      </w:pPr>
    </w:p>
    <w:p w14:paraId="073CA74D" w14:textId="77777777" w:rsidR="00B43F5A" w:rsidRDefault="00B43F5A" w:rsidP="00B43F5A">
      <w:pPr>
        <w:pStyle w:val="ListParagraph"/>
        <w:ind w:left="1440"/>
        <w:rPr>
          <w:rFonts w:ascii="Cambria" w:hAnsi="Cambria"/>
          <w:sz w:val="22"/>
          <w:szCs w:val="22"/>
        </w:rPr>
      </w:pPr>
    </w:p>
    <w:p w14:paraId="1BD2EAB8" w14:textId="77777777" w:rsidR="00B43F5A" w:rsidRDefault="00B43F5A" w:rsidP="00B43F5A">
      <w:pPr>
        <w:pStyle w:val="ListParagraph"/>
        <w:ind w:left="1440"/>
        <w:rPr>
          <w:rFonts w:ascii="Cambria" w:hAnsi="Cambria"/>
          <w:sz w:val="22"/>
          <w:szCs w:val="22"/>
        </w:rPr>
      </w:pPr>
    </w:p>
    <w:p w14:paraId="1AD2AE12" w14:textId="1F65706B" w:rsidR="00B43F5A" w:rsidRPr="00B43F5A" w:rsidRDefault="00B43F5A" w:rsidP="00B43F5A">
      <w:pPr>
        <w:pStyle w:val="ListParagraph"/>
        <w:numPr>
          <w:ilvl w:val="1"/>
          <w:numId w:val="4"/>
        </w:numPr>
        <w:rPr>
          <w:rFonts w:ascii="Cambria" w:hAnsi="Cambria"/>
          <w:sz w:val="22"/>
          <w:szCs w:val="22"/>
        </w:rPr>
      </w:pPr>
      <w:r>
        <w:rPr>
          <w:rFonts w:ascii="Cambria" w:hAnsi="Cambria"/>
          <w:sz w:val="22"/>
          <w:szCs w:val="22"/>
        </w:rPr>
        <w:t>The cherubim of glory</w:t>
      </w:r>
    </w:p>
    <w:p w14:paraId="20ED280F" w14:textId="77777777" w:rsidR="00B43F5A" w:rsidRDefault="00B43F5A" w:rsidP="00B43F5A">
      <w:pPr>
        <w:rPr>
          <w:rFonts w:ascii="Cambria" w:hAnsi="Cambria"/>
          <w:sz w:val="22"/>
          <w:szCs w:val="22"/>
        </w:rPr>
      </w:pPr>
    </w:p>
    <w:p w14:paraId="45268869" w14:textId="77777777" w:rsidR="00B43F5A" w:rsidRDefault="00B43F5A" w:rsidP="00B43F5A">
      <w:pPr>
        <w:rPr>
          <w:rFonts w:ascii="Cambria" w:hAnsi="Cambria"/>
          <w:sz w:val="22"/>
          <w:szCs w:val="22"/>
        </w:rPr>
      </w:pPr>
    </w:p>
    <w:p w14:paraId="18E49EAE" w14:textId="77777777" w:rsidR="00B43F5A" w:rsidRDefault="00B43F5A" w:rsidP="00B43F5A">
      <w:pPr>
        <w:rPr>
          <w:rFonts w:ascii="Cambria" w:hAnsi="Cambria"/>
          <w:sz w:val="22"/>
          <w:szCs w:val="22"/>
        </w:rPr>
      </w:pPr>
    </w:p>
    <w:p w14:paraId="65C34F28" w14:textId="77777777" w:rsidR="00B43F5A" w:rsidRDefault="00B43F5A" w:rsidP="00B43F5A">
      <w:pPr>
        <w:rPr>
          <w:rFonts w:ascii="Cambria" w:hAnsi="Cambria"/>
          <w:sz w:val="22"/>
          <w:szCs w:val="22"/>
        </w:rPr>
      </w:pPr>
      <w:r>
        <w:rPr>
          <w:rFonts w:ascii="Cambria" w:hAnsi="Cambria"/>
          <w:sz w:val="22"/>
          <w:szCs w:val="22"/>
        </w:rPr>
        <w:t>IV. Conclusion – a final word</w:t>
      </w:r>
    </w:p>
    <w:p w14:paraId="10C08D79" w14:textId="77777777" w:rsidR="00B43F5A" w:rsidRDefault="00B43F5A" w:rsidP="00B43F5A">
      <w:pPr>
        <w:rPr>
          <w:rFonts w:ascii="Cambria" w:hAnsi="Cambria"/>
          <w:sz w:val="22"/>
          <w:szCs w:val="22"/>
        </w:rPr>
      </w:pPr>
    </w:p>
    <w:p w14:paraId="5185CC75" w14:textId="77777777" w:rsidR="00B43F5A" w:rsidRDefault="00B43F5A" w:rsidP="00B43F5A">
      <w:pPr>
        <w:rPr>
          <w:rFonts w:ascii="Cambria" w:hAnsi="Cambria"/>
          <w:sz w:val="22"/>
          <w:szCs w:val="22"/>
        </w:rPr>
      </w:pPr>
    </w:p>
    <w:p w14:paraId="0A7BB268" w14:textId="4B1A784C" w:rsidR="00B43F5A" w:rsidRPr="002A2223" w:rsidRDefault="00B43F5A" w:rsidP="00B43F5A">
      <w:pPr>
        <w:rPr>
          <w:rFonts w:ascii="Cambria" w:hAnsi="Cambria"/>
          <w:sz w:val="22"/>
          <w:szCs w:val="22"/>
        </w:rPr>
      </w:pPr>
      <w:r w:rsidRPr="002A2223">
        <w:rPr>
          <w:rFonts w:ascii="Cambria" w:hAnsi="Cambria"/>
          <w:b/>
          <w:sz w:val="22"/>
          <w:szCs w:val="22"/>
          <w:u w:val="single"/>
        </w:rPr>
        <w:lastRenderedPageBreak/>
        <w:t>QUOTES</w:t>
      </w:r>
    </w:p>
    <w:p w14:paraId="4677F222" w14:textId="77777777" w:rsidR="00B43F5A" w:rsidRPr="002A2223" w:rsidRDefault="00B43F5A" w:rsidP="00B43F5A">
      <w:pPr>
        <w:rPr>
          <w:rFonts w:ascii="Cambria" w:hAnsi="Cambria"/>
          <w:sz w:val="22"/>
          <w:szCs w:val="22"/>
          <w14:ligatures w14:val="standardContextual"/>
        </w:rPr>
      </w:pPr>
    </w:p>
    <w:p w14:paraId="0290DE98" w14:textId="5C8923FD" w:rsidR="00B43F5A" w:rsidRPr="002A2223" w:rsidRDefault="00B43F5A" w:rsidP="00B43F5A">
      <w:pPr>
        <w:rPr>
          <w:rFonts w:ascii="Cambria" w:hAnsi="Cambria"/>
          <w:sz w:val="22"/>
          <w:szCs w:val="22"/>
          <w14:ligatures w14:val="standardContextual"/>
        </w:rPr>
      </w:pPr>
      <w:r w:rsidRPr="002A2223">
        <w:rPr>
          <w:rFonts w:ascii="Cambria" w:hAnsi="Cambria"/>
          <w:sz w:val="22"/>
          <w:szCs w:val="22"/>
          <w14:ligatures w14:val="standardContextual"/>
        </w:rPr>
        <w:t xml:space="preserve">1. </w:t>
      </w:r>
      <w:r w:rsidRPr="002A2223">
        <w:rPr>
          <w:rFonts w:ascii="Cambria" w:hAnsi="Cambria"/>
          <w:sz w:val="22"/>
          <w:szCs w:val="22"/>
          <w:u w:val="single"/>
          <w14:ligatures w14:val="standardContextual"/>
        </w:rPr>
        <w:t>John MacArthur</w:t>
      </w:r>
      <w:r w:rsidRPr="002A2223">
        <w:rPr>
          <w:rFonts w:ascii="Cambria" w:hAnsi="Cambria"/>
          <w:sz w:val="22"/>
          <w:szCs w:val="22"/>
          <w14:ligatures w14:val="standardContextual"/>
        </w:rPr>
        <w:t>:</w:t>
      </w:r>
    </w:p>
    <w:p w14:paraId="0AB81156" w14:textId="77777777" w:rsidR="00B43F5A" w:rsidRPr="002A2223" w:rsidRDefault="00B43F5A" w:rsidP="00B43F5A">
      <w:pPr>
        <w:rPr>
          <w:rFonts w:ascii="Cambria" w:hAnsi="Cambria"/>
          <w:sz w:val="22"/>
          <w:szCs w:val="22"/>
          <w14:ligatures w14:val="standardContextual"/>
        </w:rPr>
      </w:pPr>
    </w:p>
    <w:p w14:paraId="40F4EE0A" w14:textId="2EF93442" w:rsidR="00B43F5A" w:rsidRPr="002A2223" w:rsidRDefault="00B43F5A" w:rsidP="002A2223">
      <w:pPr>
        <w:pStyle w:val="ListParagraph"/>
        <w:numPr>
          <w:ilvl w:val="0"/>
          <w:numId w:val="6"/>
        </w:numPr>
        <w:rPr>
          <w:rFonts w:ascii="Cambria" w:hAnsi="Cambria"/>
          <w:i/>
          <w:iCs/>
          <w:sz w:val="22"/>
          <w:szCs w:val="22"/>
        </w:rPr>
      </w:pPr>
      <w:r w:rsidRPr="002A2223">
        <w:rPr>
          <w:rFonts w:ascii="Cambria" w:hAnsi="Cambria"/>
          <w:i/>
          <w:iCs/>
          <w:sz w:val="22"/>
          <w:szCs w:val="22"/>
        </w:rPr>
        <w:t>Here is the capstone of the New Covenant.  Here is what men need more than anything else – and what the Old Covenant pictured but could not give.  The promise of the Old Covenant is finally fulfilled!  Under the Old Covenant, sins could never really be forgotten… They were only covered, foreshadowing and anticipating true forgiveness in Jesus Christ.</w:t>
      </w:r>
    </w:p>
    <w:p w14:paraId="3CA1BD7A" w14:textId="77777777" w:rsidR="00B43F5A" w:rsidRPr="002A2223" w:rsidRDefault="00B43F5A" w:rsidP="00B43F5A">
      <w:pPr>
        <w:rPr>
          <w:rFonts w:ascii="Cambria" w:hAnsi="Cambria"/>
          <w:i/>
          <w:iCs/>
          <w:sz w:val="22"/>
          <w:szCs w:val="22"/>
        </w:rPr>
      </w:pPr>
    </w:p>
    <w:p w14:paraId="1BC68C21" w14:textId="2AFA8716" w:rsidR="00B43F5A" w:rsidRPr="002A2223" w:rsidRDefault="00B43F5A" w:rsidP="002A2223">
      <w:pPr>
        <w:pStyle w:val="ListParagraph"/>
        <w:numPr>
          <w:ilvl w:val="0"/>
          <w:numId w:val="6"/>
        </w:numPr>
        <w:rPr>
          <w:rFonts w:ascii="Cambria" w:hAnsi="Cambria"/>
          <w:i/>
          <w:iCs/>
          <w:sz w:val="22"/>
          <w:szCs w:val="22"/>
        </w:rPr>
      </w:pPr>
      <w:r w:rsidRPr="002A2223">
        <w:rPr>
          <w:rFonts w:ascii="Cambria" w:hAnsi="Cambria"/>
          <w:i/>
          <w:iCs/>
          <w:sz w:val="22"/>
          <w:szCs w:val="22"/>
        </w:rPr>
        <w:t>The Old Covenant symbol is not bad and was never bad.  It had a beautiful, God-given purpose.  It pointed to the Son, represented the Son, foreshadowed the Son before He came to earth.  But now that the Son has come, the symbol has no more purpose, and God means for it to be discarded.</w:t>
      </w:r>
    </w:p>
    <w:p w14:paraId="058B2253" w14:textId="77777777" w:rsidR="00B43F5A" w:rsidRPr="002A2223" w:rsidRDefault="00B43F5A" w:rsidP="00B43F5A">
      <w:pPr>
        <w:rPr>
          <w:rFonts w:ascii="Cambria" w:hAnsi="Cambria"/>
          <w:i/>
          <w:iCs/>
          <w:sz w:val="22"/>
          <w:szCs w:val="22"/>
        </w:rPr>
      </w:pPr>
    </w:p>
    <w:p w14:paraId="1D520C5D" w14:textId="6FB109D3" w:rsidR="00B43F5A" w:rsidRPr="002A2223" w:rsidRDefault="00B43F5A" w:rsidP="002A2223">
      <w:pPr>
        <w:pStyle w:val="ListParagraph"/>
        <w:numPr>
          <w:ilvl w:val="0"/>
          <w:numId w:val="6"/>
        </w:numPr>
        <w:rPr>
          <w:rFonts w:ascii="Cambria" w:hAnsi="Cambria"/>
          <w:i/>
          <w:iCs/>
          <w:sz w:val="22"/>
          <w:szCs w:val="22"/>
        </w:rPr>
      </w:pPr>
      <w:r w:rsidRPr="002A2223">
        <w:rPr>
          <w:rFonts w:ascii="Cambria" w:hAnsi="Cambria"/>
          <w:i/>
          <w:iCs/>
          <w:sz w:val="22"/>
          <w:szCs w:val="22"/>
        </w:rPr>
        <w:t>When verse 13 was written, the obsolete covenant was ready to disappear… The destruction of the Temple completed the closing of the Old Covenant – by removing the place of sacrifice that no longer served a purpose.</w:t>
      </w:r>
    </w:p>
    <w:p w14:paraId="1A61681B" w14:textId="77777777" w:rsidR="00B43F5A" w:rsidRPr="002A2223" w:rsidRDefault="00B43F5A" w:rsidP="00B43F5A">
      <w:pPr>
        <w:rPr>
          <w:rFonts w:ascii="Cambria" w:hAnsi="Cambria"/>
          <w:sz w:val="22"/>
          <w:szCs w:val="22"/>
        </w:rPr>
      </w:pPr>
    </w:p>
    <w:p w14:paraId="0F5CD1CC" w14:textId="0F3909C6" w:rsidR="00B43F5A" w:rsidRPr="002A2223" w:rsidRDefault="00B43F5A" w:rsidP="00B43F5A">
      <w:pPr>
        <w:rPr>
          <w:rFonts w:ascii="Cambria" w:hAnsi="Cambria"/>
          <w:sz w:val="22"/>
          <w:szCs w:val="22"/>
        </w:rPr>
      </w:pPr>
      <w:r w:rsidRPr="002A2223">
        <w:rPr>
          <w:rFonts w:ascii="Cambria" w:hAnsi="Cambria"/>
          <w:sz w:val="22"/>
          <w:szCs w:val="22"/>
        </w:rPr>
        <w:t xml:space="preserve">2. </w:t>
      </w:r>
      <w:r w:rsidRPr="002A2223">
        <w:rPr>
          <w:rFonts w:ascii="Cambria" w:hAnsi="Cambria"/>
          <w:sz w:val="22"/>
          <w:szCs w:val="22"/>
          <w:u w:val="single"/>
        </w:rPr>
        <w:t>A. W. Pink</w:t>
      </w:r>
      <w:r w:rsidRPr="002A2223">
        <w:rPr>
          <w:rFonts w:ascii="Cambria" w:hAnsi="Cambria"/>
          <w:sz w:val="22"/>
          <w:szCs w:val="22"/>
        </w:rPr>
        <w:t>:</w:t>
      </w:r>
    </w:p>
    <w:p w14:paraId="76E9429E" w14:textId="77777777" w:rsidR="00B43F5A" w:rsidRPr="002A2223" w:rsidRDefault="00B43F5A" w:rsidP="00B43F5A">
      <w:pPr>
        <w:rPr>
          <w:rFonts w:ascii="Cambria" w:hAnsi="Cambria"/>
          <w:sz w:val="22"/>
          <w:szCs w:val="22"/>
        </w:rPr>
      </w:pPr>
    </w:p>
    <w:p w14:paraId="380C8740" w14:textId="0BDD4E4E" w:rsidR="00B43F5A" w:rsidRPr="002A2223" w:rsidRDefault="00B43F5A" w:rsidP="002A2223">
      <w:pPr>
        <w:ind w:left="720"/>
        <w:rPr>
          <w:rFonts w:ascii="Cambria" w:eastAsiaTheme="minorHAnsi" w:hAnsi="Cambria"/>
          <w:i/>
          <w:iCs/>
          <w:sz w:val="22"/>
          <w:szCs w:val="22"/>
          <w14:ligatures w14:val="standardContextual"/>
        </w:rPr>
      </w:pPr>
      <w:r w:rsidRPr="002A2223">
        <w:rPr>
          <w:rFonts w:ascii="Cambria" w:eastAsiaTheme="minorHAnsi" w:hAnsi="Cambria" w:cs="Times New Roman"/>
          <w:i/>
          <w:iCs/>
          <w:sz w:val="22"/>
          <w:szCs w:val="22"/>
          <w14:ligatures w14:val="standardContextual"/>
        </w:rPr>
        <w:t xml:space="preserve">This involved a complete change in the church-state of the Hebrews, but so far from this being a thing to deplore, it was to their unspeakable advantage. </w:t>
      </w:r>
      <w:r w:rsidR="003F547C">
        <w:rPr>
          <w:rFonts w:ascii="Cambria" w:eastAsiaTheme="minorHAnsi" w:hAnsi="Cambria" w:cs="Times New Roman"/>
          <w:i/>
          <w:iCs/>
          <w:sz w:val="22"/>
          <w:szCs w:val="22"/>
          <w14:ligatures w14:val="standardContextual"/>
        </w:rPr>
        <w:t xml:space="preserve"> </w:t>
      </w:r>
      <w:r w:rsidRPr="002A2223">
        <w:rPr>
          <w:rFonts w:ascii="Cambria" w:eastAsiaTheme="minorHAnsi" w:hAnsi="Cambria" w:cs="Times New Roman"/>
          <w:i/>
          <w:iCs/>
          <w:sz w:val="22"/>
          <w:szCs w:val="22"/>
          <w14:ligatures w14:val="standardContextual"/>
        </w:rPr>
        <w:t xml:space="preserve">A “new covenant” had been inaugurated, and the blessings connected with it so far excelled those which had belonged to the old dispensation, that nothing but blind prejudice and perverse unbelief could refuse the true light which now </w:t>
      </w:r>
      <w:proofErr w:type="gramStart"/>
      <w:r w:rsidRPr="002A2223">
        <w:rPr>
          <w:rFonts w:ascii="Cambria" w:eastAsiaTheme="minorHAnsi" w:hAnsi="Cambria" w:cs="Times New Roman"/>
          <w:i/>
          <w:iCs/>
          <w:sz w:val="22"/>
          <w:szCs w:val="22"/>
          <w14:ligatures w14:val="standardContextual"/>
        </w:rPr>
        <w:t>shone, and</w:t>
      </w:r>
      <w:proofErr w:type="gramEnd"/>
      <w:r w:rsidRPr="002A2223">
        <w:rPr>
          <w:rFonts w:ascii="Cambria" w:eastAsiaTheme="minorHAnsi" w:hAnsi="Cambria" w:cs="Times New Roman"/>
          <w:i/>
          <w:iCs/>
          <w:sz w:val="22"/>
          <w:szCs w:val="22"/>
          <w14:ligatures w14:val="standardContextual"/>
        </w:rPr>
        <w:t xml:space="preserve"> prefer in its stead the dark shadows of a previous night. </w:t>
      </w:r>
      <w:r w:rsidR="00F914C1">
        <w:rPr>
          <w:rFonts w:ascii="Cambria" w:eastAsiaTheme="minorHAnsi" w:hAnsi="Cambria" w:cs="Times New Roman"/>
          <w:i/>
          <w:iCs/>
          <w:sz w:val="22"/>
          <w:szCs w:val="22"/>
          <w14:ligatures w14:val="standardContextual"/>
        </w:rPr>
        <w:t xml:space="preserve"> </w:t>
      </w:r>
      <w:r w:rsidRPr="002A2223">
        <w:rPr>
          <w:rFonts w:ascii="Cambria" w:eastAsiaTheme="minorHAnsi" w:hAnsi="Cambria" w:cs="Times New Roman"/>
          <w:i/>
          <w:iCs/>
          <w:sz w:val="22"/>
          <w:szCs w:val="22"/>
          <w14:ligatures w14:val="standardContextual"/>
        </w:rPr>
        <w:t>God never asks anybody to give up an</w:t>
      </w:r>
      <w:r w:rsidR="00F914C1">
        <w:rPr>
          <w:rFonts w:ascii="Cambria" w:eastAsiaTheme="minorHAnsi" w:hAnsi="Cambria" w:cs="Times New Roman"/>
          <w:i/>
          <w:iCs/>
          <w:sz w:val="22"/>
          <w:szCs w:val="22"/>
          <w14:ligatures w14:val="standardContextual"/>
        </w:rPr>
        <w:t>y</w:t>
      </w:r>
      <w:r w:rsidRPr="002A2223">
        <w:rPr>
          <w:rFonts w:ascii="Cambria" w:eastAsiaTheme="minorHAnsi" w:hAnsi="Cambria" w:cs="Times New Roman"/>
          <w:i/>
          <w:iCs/>
          <w:sz w:val="22"/>
          <w:szCs w:val="22"/>
          <w14:ligatures w14:val="standardContextual"/>
        </w:rPr>
        <w:t>thing without proffering something far better in return; and they who despise His offer are the losers</w:t>
      </w:r>
      <w:r w:rsidRPr="002A2223">
        <w:rPr>
          <w:rFonts w:ascii="Cambria" w:eastAsiaTheme="minorHAnsi" w:hAnsi="Cambria"/>
          <w:i/>
          <w:iCs/>
          <w:sz w:val="22"/>
          <w:szCs w:val="22"/>
          <w14:ligatures w14:val="standardContextual"/>
        </w:rPr>
        <w:t>.</w:t>
      </w:r>
    </w:p>
    <w:p w14:paraId="44EF5219" w14:textId="77777777" w:rsidR="00B43F5A" w:rsidRPr="002A2223" w:rsidRDefault="00B43F5A" w:rsidP="00B43F5A">
      <w:pPr>
        <w:rPr>
          <w:rFonts w:ascii="Cambria" w:hAnsi="Cambria"/>
          <w:sz w:val="22"/>
          <w:szCs w:val="22"/>
        </w:rPr>
      </w:pPr>
    </w:p>
    <w:p w14:paraId="53AD73FF" w14:textId="1BDCF461" w:rsidR="00B43F5A" w:rsidRPr="002A2223" w:rsidRDefault="00B43F5A" w:rsidP="00B43F5A">
      <w:pPr>
        <w:rPr>
          <w:rFonts w:ascii="Cambria" w:hAnsi="Cambria"/>
          <w:sz w:val="22"/>
          <w:szCs w:val="22"/>
        </w:rPr>
      </w:pPr>
      <w:r w:rsidRPr="002A2223">
        <w:rPr>
          <w:rFonts w:ascii="Cambria" w:hAnsi="Cambria"/>
          <w:sz w:val="22"/>
          <w:szCs w:val="22"/>
        </w:rPr>
        <w:t xml:space="preserve">3. </w:t>
      </w:r>
      <w:r w:rsidR="002A2223" w:rsidRPr="002A2223">
        <w:rPr>
          <w:rFonts w:ascii="Cambria" w:hAnsi="Cambria"/>
          <w:sz w:val="22"/>
          <w:szCs w:val="22"/>
          <w:u w:val="single"/>
        </w:rPr>
        <w:t>Albert Mohler</w:t>
      </w:r>
      <w:r w:rsidRPr="002A2223">
        <w:rPr>
          <w:rFonts w:ascii="Cambria" w:hAnsi="Cambria"/>
          <w:sz w:val="22"/>
          <w:szCs w:val="22"/>
        </w:rPr>
        <w:t>:</w:t>
      </w:r>
    </w:p>
    <w:p w14:paraId="4047DDFF" w14:textId="77777777" w:rsidR="00B43F5A" w:rsidRPr="002A2223" w:rsidRDefault="00B43F5A" w:rsidP="00B43F5A">
      <w:pPr>
        <w:rPr>
          <w:rFonts w:ascii="Cambria" w:hAnsi="Cambria"/>
          <w:sz w:val="22"/>
          <w:szCs w:val="22"/>
        </w:rPr>
      </w:pPr>
    </w:p>
    <w:p w14:paraId="7845CA26" w14:textId="4B2F3691" w:rsidR="00B43F5A" w:rsidRPr="002A2223" w:rsidRDefault="002A2223" w:rsidP="002A2223">
      <w:pPr>
        <w:ind w:firstLine="720"/>
        <w:rPr>
          <w:rFonts w:ascii="Cambria" w:eastAsiaTheme="minorHAnsi" w:hAnsi="Cambria" w:cs="Calibri"/>
          <w:color w:val="FF0000"/>
          <w:sz w:val="22"/>
          <w:szCs w:val="22"/>
          <w14:ligatures w14:val="standardContextual"/>
        </w:rPr>
      </w:pPr>
      <w:r w:rsidRPr="002A2223">
        <w:rPr>
          <w:rFonts w:ascii="Cambria" w:eastAsiaTheme="minorHAnsi" w:hAnsi="Cambria" w:cs="Times New Roman"/>
          <w:i/>
          <w:iCs/>
          <w:sz w:val="22"/>
          <w:szCs w:val="22"/>
          <w14:ligatures w14:val="standardContextual"/>
        </w:rPr>
        <w:t>The tabernacle stood as the epicenter of old covenant worship</w:t>
      </w:r>
      <w:r w:rsidRPr="002A2223">
        <w:rPr>
          <w:rFonts w:ascii="Cambria" w:eastAsiaTheme="minorHAnsi" w:hAnsi="Cambria" w:cs="Calibri"/>
          <w:color w:val="FF0000"/>
          <w:sz w:val="22"/>
          <w:szCs w:val="22"/>
          <w14:ligatures w14:val="standardContextual"/>
        </w:rPr>
        <w:t>.</w:t>
      </w:r>
    </w:p>
    <w:p w14:paraId="2B2C36FE" w14:textId="77777777" w:rsidR="002A2223" w:rsidRPr="002A2223" w:rsidRDefault="002A2223" w:rsidP="00B43F5A">
      <w:pPr>
        <w:rPr>
          <w:rFonts w:ascii="Cambria" w:hAnsi="Cambria"/>
          <w:sz w:val="22"/>
          <w:szCs w:val="22"/>
        </w:rPr>
      </w:pPr>
    </w:p>
    <w:p w14:paraId="5F96807A" w14:textId="35DA1223" w:rsidR="00B43F5A" w:rsidRPr="002A2223" w:rsidRDefault="002A2223" w:rsidP="00B43F5A">
      <w:pPr>
        <w:rPr>
          <w:rFonts w:ascii="Cambria" w:hAnsi="Cambria"/>
          <w:sz w:val="22"/>
          <w:szCs w:val="22"/>
        </w:rPr>
      </w:pPr>
      <w:r w:rsidRPr="002A2223">
        <w:rPr>
          <w:rFonts w:ascii="Cambria" w:hAnsi="Cambria"/>
          <w:sz w:val="22"/>
          <w:szCs w:val="22"/>
        </w:rPr>
        <w:t xml:space="preserve">4. </w:t>
      </w:r>
      <w:r w:rsidRPr="002A2223">
        <w:rPr>
          <w:rFonts w:ascii="Cambria" w:hAnsi="Cambria"/>
          <w:sz w:val="22"/>
          <w:szCs w:val="22"/>
          <w:u w:val="single"/>
        </w:rPr>
        <w:t>Kent Hughes</w:t>
      </w:r>
      <w:r w:rsidRPr="002A2223">
        <w:rPr>
          <w:rFonts w:ascii="Cambria" w:hAnsi="Cambria"/>
          <w:sz w:val="22"/>
          <w:szCs w:val="22"/>
        </w:rPr>
        <w:t>:</w:t>
      </w:r>
    </w:p>
    <w:p w14:paraId="56902A34" w14:textId="77777777" w:rsidR="002A2223" w:rsidRPr="002A2223" w:rsidRDefault="002A2223" w:rsidP="00B43F5A">
      <w:pPr>
        <w:rPr>
          <w:rFonts w:ascii="Cambria" w:hAnsi="Cambria"/>
          <w:sz w:val="22"/>
          <w:szCs w:val="22"/>
        </w:rPr>
      </w:pPr>
    </w:p>
    <w:p w14:paraId="40E54691" w14:textId="6E3B2772" w:rsidR="002A2223" w:rsidRPr="002A2223" w:rsidRDefault="002A2223" w:rsidP="002A2223">
      <w:pPr>
        <w:pStyle w:val="ListParagraph"/>
        <w:numPr>
          <w:ilvl w:val="0"/>
          <w:numId w:val="5"/>
        </w:numPr>
        <w:rPr>
          <w:rFonts w:ascii="Cambria" w:eastAsiaTheme="minorHAnsi" w:hAnsi="Cambria" w:cs="Times New Roman"/>
          <w:i/>
          <w:iCs/>
          <w:sz w:val="22"/>
          <w:szCs w:val="22"/>
          <w14:ligatures w14:val="standardContextual"/>
        </w:rPr>
      </w:pPr>
      <w:r w:rsidRPr="002A2223">
        <w:rPr>
          <w:rFonts w:ascii="Cambria" w:eastAsiaTheme="minorHAnsi" w:hAnsi="Cambria" w:cs="Times New Roman"/>
          <w:i/>
          <w:iCs/>
          <w:sz w:val="22"/>
          <w:szCs w:val="22"/>
          <w14:ligatures w14:val="standardContextual"/>
        </w:rPr>
        <w:t>The uniform whiteness of the enclosure’s walls broadcast the holiness of its function.</w:t>
      </w:r>
    </w:p>
    <w:p w14:paraId="3C4D4C14" w14:textId="77777777" w:rsidR="002A2223" w:rsidRPr="002A2223" w:rsidRDefault="002A2223" w:rsidP="00B43F5A">
      <w:pPr>
        <w:rPr>
          <w:rFonts w:ascii="Cambria" w:eastAsiaTheme="minorHAnsi" w:hAnsi="Cambria" w:cs="Times New Roman"/>
          <w:i/>
          <w:iCs/>
          <w:sz w:val="22"/>
          <w:szCs w:val="22"/>
          <w14:ligatures w14:val="standardContextual"/>
        </w:rPr>
      </w:pPr>
    </w:p>
    <w:p w14:paraId="6756E42B" w14:textId="24B94C1A" w:rsidR="002A2223" w:rsidRPr="002A2223" w:rsidRDefault="002A2223" w:rsidP="002A2223">
      <w:pPr>
        <w:pStyle w:val="ListParagraph"/>
        <w:numPr>
          <w:ilvl w:val="0"/>
          <w:numId w:val="5"/>
        </w:numPr>
        <w:rPr>
          <w:rFonts w:ascii="Cambria" w:hAnsi="Cambria"/>
          <w:sz w:val="22"/>
          <w:szCs w:val="22"/>
        </w:rPr>
      </w:pPr>
      <w:r w:rsidRPr="002A2223">
        <w:rPr>
          <w:rFonts w:ascii="Cambria" w:hAnsi="Cambria" w:cs="Times New Roman"/>
          <w:i/>
          <w:iCs/>
          <w:sz w:val="22"/>
          <w:szCs w:val="22"/>
        </w:rPr>
        <w:t xml:space="preserve">It was all so glorious! </w:t>
      </w:r>
      <w:r w:rsidR="00555A7C">
        <w:rPr>
          <w:rFonts w:ascii="Cambria" w:hAnsi="Cambria" w:cs="Times New Roman"/>
          <w:i/>
          <w:iCs/>
          <w:sz w:val="22"/>
          <w:szCs w:val="22"/>
        </w:rPr>
        <w:t xml:space="preserve"> </w:t>
      </w:r>
      <w:r w:rsidRPr="002A2223">
        <w:rPr>
          <w:rFonts w:ascii="Cambria" w:hAnsi="Cambria" w:cs="Times New Roman"/>
          <w:i/>
          <w:iCs/>
          <w:sz w:val="22"/>
          <w:szCs w:val="22"/>
        </w:rPr>
        <w:t xml:space="preserve">The “cherubim of the Glory” perpetually looked down in wonder as they knelt at the mercy-seat with their wings arched and touching overhead. </w:t>
      </w:r>
      <w:r w:rsidR="00555A7C">
        <w:rPr>
          <w:rFonts w:ascii="Cambria" w:hAnsi="Cambria" w:cs="Times New Roman"/>
          <w:i/>
          <w:iCs/>
          <w:sz w:val="22"/>
          <w:szCs w:val="22"/>
        </w:rPr>
        <w:t xml:space="preserve"> </w:t>
      </w:r>
      <w:r w:rsidRPr="002A2223">
        <w:rPr>
          <w:rFonts w:ascii="Cambria" w:hAnsi="Cambria" w:cs="Times New Roman"/>
          <w:i/>
          <w:iCs/>
          <w:sz w:val="22"/>
          <w:szCs w:val="22"/>
        </w:rPr>
        <w:t xml:space="preserve">“Glory” here is a synonym for God. </w:t>
      </w:r>
      <w:r w:rsidR="00555A7C">
        <w:rPr>
          <w:rFonts w:ascii="Cambria" w:hAnsi="Cambria" w:cs="Times New Roman"/>
          <w:i/>
          <w:iCs/>
          <w:sz w:val="22"/>
          <w:szCs w:val="22"/>
        </w:rPr>
        <w:t xml:space="preserve"> </w:t>
      </w:r>
      <w:r w:rsidRPr="002A2223">
        <w:rPr>
          <w:rFonts w:ascii="Cambria" w:hAnsi="Cambria" w:cs="Times New Roman"/>
          <w:i/>
          <w:iCs/>
          <w:sz w:val="22"/>
          <w:szCs w:val="22"/>
        </w:rPr>
        <w:t>Everything says, “Glory!”</w:t>
      </w:r>
    </w:p>
    <w:p w14:paraId="2BCBA5AF" w14:textId="77777777" w:rsidR="00B43F5A" w:rsidRPr="002A2223" w:rsidRDefault="00B43F5A" w:rsidP="00B43F5A">
      <w:pPr>
        <w:rPr>
          <w:rFonts w:ascii="Cambria" w:hAnsi="Cambria"/>
          <w:sz w:val="22"/>
          <w:szCs w:val="22"/>
        </w:rPr>
      </w:pPr>
    </w:p>
    <w:p w14:paraId="3E9FEA7D" w14:textId="77777777" w:rsidR="00B43F5A" w:rsidRPr="002A2223" w:rsidRDefault="00B43F5A" w:rsidP="00B43F5A">
      <w:pPr>
        <w:rPr>
          <w:rFonts w:ascii="Cambria" w:hAnsi="Cambria"/>
          <w:b/>
          <w:sz w:val="22"/>
          <w:szCs w:val="22"/>
        </w:rPr>
      </w:pPr>
      <w:r w:rsidRPr="002A2223">
        <w:rPr>
          <w:rFonts w:ascii="Cambria" w:hAnsi="Cambria"/>
          <w:b/>
          <w:sz w:val="22"/>
          <w:szCs w:val="22"/>
          <w:u w:val="single"/>
        </w:rPr>
        <w:t>SUPPORTING SCRIPTURE</w:t>
      </w:r>
      <w:r w:rsidRPr="002A2223">
        <w:rPr>
          <w:rFonts w:ascii="Cambria" w:hAnsi="Cambria"/>
          <w:b/>
          <w:sz w:val="22"/>
          <w:szCs w:val="22"/>
        </w:rPr>
        <w:t xml:space="preserve">:  </w:t>
      </w:r>
    </w:p>
    <w:p w14:paraId="17F394EE" w14:textId="77777777" w:rsidR="00B43F5A" w:rsidRPr="002A2223" w:rsidRDefault="00B43F5A" w:rsidP="00B43F5A">
      <w:pPr>
        <w:rPr>
          <w:rFonts w:ascii="Cambria" w:hAnsi="Cambria"/>
          <w:b/>
          <w:sz w:val="22"/>
          <w:szCs w:val="22"/>
        </w:rPr>
      </w:pPr>
    </w:p>
    <w:p w14:paraId="76A527EE" w14:textId="2ECD037A" w:rsidR="00B43F5A" w:rsidRPr="002A2223" w:rsidRDefault="002A2223" w:rsidP="00B43F5A">
      <w:pPr>
        <w:pStyle w:val="ListParagraph"/>
        <w:numPr>
          <w:ilvl w:val="0"/>
          <w:numId w:val="2"/>
        </w:numPr>
        <w:rPr>
          <w:rFonts w:ascii="Cambria" w:hAnsi="Cambria"/>
          <w:b/>
          <w:bCs/>
          <w:sz w:val="22"/>
          <w:szCs w:val="22"/>
        </w:rPr>
      </w:pPr>
      <w:r w:rsidRPr="002A2223">
        <w:rPr>
          <w:rFonts w:ascii="Cambria" w:hAnsi="Cambria"/>
          <w:b/>
          <w:bCs/>
          <w:sz w:val="22"/>
          <w:szCs w:val="22"/>
        </w:rPr>
        <w:t>John 4:19-24; John 6:35-59; Matt. 5:17</w:t>
      </w:r>
    </w:p>
    <w:p w14:paraId="38F9BB84" w14:textId="3DF8340B" w:rsidR="00B43F5A" w:rsidRPr="002A2223" w:rsidRDefault="00B43F5A" w:rsidP="00B43F5A">
      <w:pPr>
        <w:pStyle w:val="ListParagraph"/>
        <w:numPr>
          <w:ilvl w:val="0"/>
          <w:numId w:val="2"/>
        </w:numPr>
        <w:rPr>
          <w:rFonts w:ascii="Cambria" w:hAnsi="Cambria"/>
          <w:b/>
          <w:bCs/>
          <w:sz w:val="22"/>
          <w:szCs w:val="22"/>
        </w:rPr>
      </w:pPr>
      <w:r w:rsidRPr="002A2223">
        <w:rPr>
          <w:rFonts w:ascii="Cambria" w:hAnsi="Cambria"/>
          <w:b/>
          <w:bCs/>
          <w:sz w:val="22"/>
          <w:szCs w:val="22"/>
        </w:rPr>
        <w:t xml:space="preserve">Ex. </w:t>
      </w:r>
      <w:r w:rsidR="002A2223" w:rsidRPr="002A2223">
        <w:rPr>
          <w:rFonts w:ascii="Cambria" w:hAnsi="Cambria"/>
          <w:b/>
          <w:bCs/>
          <w:sz w:val="22"/>
          <w:szCs w:val="22"/>
        </w:rPr>
        <w:t>25:17-22; Lev. 16:1-15; 1 Pet. 3:18</w:t>
      </w:r>
    </w:p>
    <w:p w14:paraId="5F9B79B6" w14:textId="1E92F9F9" w:rsidR="00B43F5A" w:rsidRPr="002A2223" w:rsidRDefault="002A2223" w:rsidP="00B43F5A">
      <w:pPr>
        <w:pStyle w:val="ListParagraph"/>
        <w:numPr>
          <w:ilvl w:val="0"/>
          <w:numId w:val="2"/>
        </w:numPr>
        <w:rPr>
          <w:rFonts w:ascii="Cambria" w:hAnsi="Cambria"/>
          <w:b/>
          <w:bCs/>
          <w:sz w:val="22"/>
          <w:szCs w:val="22"/>
        </w:rPr>
      </w:pPr>
      <w:r w:rsidRPr="002A2223">
        <w:rPr>
          <w:rFonts w:ascii="Cambria" w:hAnsi="Cambria"/>
          <w:b/>
          <w:bCs/>
          <w:sz w:val="22"/>
          <w:szCs w:val="22"/>
        </w:rPr>
        <w:t>Gen. 3:24</w:t>
      </w:r>
    </w:p>
    <w:sectPr w:rsidR="00B43F5A" w:rsidRPr="002A2223" w:rsidSect="001C3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187"/>
    <w:multiLevelType w:val="hybridMultilevel"/>
    <w:tmpl w:val="9AF05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D2316"/>
    <w:multiLevelType w:val="hybridMultilevel"/>
    <w:tmpl w:val="7EA6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D2428"/>
    <w:multiLevelType w:val="hybridMultilevel"/>
    <w:tmpl w:val="9468D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B3529"/>
    <w:multiLevelType w:val="hybridMultilevel"/>
    <w:tmpl w:val="B692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0267D"/>
    <w:multiLevelType w:val="hybridMultilevel"/>
    <w:tmpl w:val="0A0A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30CD5"/>
    <w:multiLevelType w:val="hybridMultilevel"/>
    <w:tmpl w:val="C23E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431390">
    <w:abstractNumId w:val="0"/>
  </w:num>
  <w:num w:numId="2" w16cid:durableId="1704478908">
    <w:abstractNumId w:val="1"/>
  </w:num>
  <w:num w:numId="3" w16cid:durableId="1147014523">
    <w:abstractNumId w:val="4"/>
  </w:num>
  <w:num w:numId="4" w16cid:durableId="1463959950">
    <w:abstractNumId w:val="2"/>
  </w:num>
  <w:num w:numId="5" w16cid:durableId="1646154286">
    <w:abstractNumId w:val="5"/>
  </w:num>
  <w:num w:numId="6" w16cid:durableId="592205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5A"/>
    <w:rsid w:val="001C337D"/>
    <w:rsid w:val="002A2223"/>
    <w:rsid w:val="00323E2C"/>
    <w:rsid w:val="003F547C"/>
    <w:rsid w:val="00472701"/>
    <w:rsid w:val="00531A75"/>
    <w:rsid w:val="00555A7C"/>
    <w:rsid w:val="00586EE8"/>
    <w:rsid w:val="00672810"/>
    <w:rsid w:val="007A270A"/>
    <w:rsid w:val="00993959"/>
    <w:rsid w:val="009C3DA7"/>
    <w:rsid w:val="00A03693"/>
    <w:rsid w:val="00B43F5A"/>
    <w:rsid w:val="00D72A3E"/>
    <w:rsid w:val="00F9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EB96B"/>
  <w15:chartTrackingRefBased/>
  <w15:docId w15:val="{96D8FDF9-E94E-CD44-9F29-478A4168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F5A"/>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B43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F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F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F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F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F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F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F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F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F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F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F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3F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3F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3F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3F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3F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3F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F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F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3F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F5A"/>
    <w:rPr>
      <w:i/>
      <w:iCs/>
      <w:color w:val="404040" w:themeColor="text1" w:themeTint="BF"/>
    </w:rPr>
  </w:style>
  <w:style w:type="paragraph" w:styleId="ListParagraph">
    <w:name w:val="List Paragraph"/>
    <w:basedOn w:val="Normal"/>
    <w:uiPriority w:val="34"/>
    <w:qFormat/>
    <w:rsid w:val="00B43F5A"/>
    <w:pPr>
      <w:ind w:left="720"/>
      <w:contextualSpacing/>
    </w:pPr>
  </w:style>
  <w:style w:type="character" w:styleId="IntenseEmphasis">
    <w:name w:val="Intense Emphasis"/>
    <w:basedOn w:val="DefaultParagraphFont"/>
    <w:uiPriority w:val="21"/>
    <w:qFormat/>
    <w:rsid w:val="00B43F5A"/>
    <w:rPr>
      <w:i/>
      <w:iCs/>
      <w:color w:val="0F4761" w:themeColor="accent1" w:themeShade="BF"/>
    </w:rPr>
  </w:style>
  <w:style w:type="paragraph" w:styleId="IntenseQuote">
    <w:name w:val="Intense Quote"/>
    <w:basedOn w:val="Normal"/>
    <w:next w:val="Normal"/>
    <w:link w:val="IntenseQuoteChar"/>
    <w:uiPriority w:val="30"/>
    <w:qFormat/>
    <w:rsid w:val="00B43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F5A"/>
    <w:rPr>
      <w:i/>
      <w:iCs/>
      <w:color w:val="0F4761" w:themeColor="accent1" w:themeShade="BF"/>
    </w:rPr>
  </w:style>
  <w:style w:type="character" w:styleId="IntenseReference">
    <w:name w:val="Intense Reference"/>
    <w:basedOn w:val="DefaultParagraphFont"/>
    <w:uiPriority w:val="32"/>
    <w:qFormat/>
    <w:rsid w:val="00B43F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8</cp:revision>
  <dcterms:created xsi:type="dcterms:W3CDTF">2024-04-26T01:49:00Z</dcterms:created>
  <dcterms:modified xsi:type="dcterms:W3CDTF">2024-04-27T01:41:00Z</dcterms:modified>
</cp:coreProperties>
</file>