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BA43" w14:textId="1F9A07E8" w:rsidR="00E35869" w:rsidRPr="00643BA0" w:rsidRDefault="00E35869" w:rsidP="00E35869">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581BD3">
        <w:rPr>
          <w:rFonts w:ascii="Cambria" w:hAnsi="Cambria"/>
          <w:b/>
          <w:sz w:val="22"/>
          <w:szCs w:val="22"/>
        </w:rPr>
        <w:t>10</w:t>
      </w:r>
      <w:r w:rsidRPr="00643BA0">
        <w:rPr>
          <w:rFonts w:ascii="Cambria" w:hAnsi="Cambria"/>
          <w:b/>
          <w:sz w:val="22"/>
          <w:szCs w:val="22"/>
        </w:rPr>
        <w:t>/</w:t>
      </w:r>
      <w:r w:rsidR="00581BD3">
        <w:rPr>
          <w:rFonts w:ascii="Cambria" w:hAnsi="Cambria"/>
          <w:b/>
          <w:sz w:val="22"/>
          <w:szCs w:val="22"/>
        </w:rPr>
        <w:t>8</w:t>
      </w:r>
      <w:r w:rsidRPr="00643BA0">
        <w:rPr>
          <w:rFonts w:ascii="Cambria" w:hAnsi="Cambria"/>
          <w:b/>
          <w:sz w:val="22"/>
          <w:szCs w:val="22"/>
        </w:rPr>
        <w:t>/2</w:t>
      </w:r>
      <w:r>
        <w:rPr>
          <w:rFonts w:ascii="Cambria" w:hAnsi="Cambria"/>
          <w:b/>
          <w:sz w:val="22"/>
          <w:szCs w:val="22"/>
        </w:rPr>
        <w:t>3</w:t>
      </w:r>
    </w:p>
    <w:p w14:paraId="789552A9" w14:textId="77777777" w:rsidR="00E35869" w:rsidRPr="00643BA0" w:rsidRDefault="00E35869" w:rsidP="00E35869">
      <w:pPr>
        <w:rPr>
          <w:rFonts w:ascii="Cambria" w:hAnsi="Cambria"/>
          <w:b/>
          <w:sz w:val="22"/>
          <w:szCs w:val="22"/>
        </w:rPr>
      </w:pPr>
    </w:p>
    <w:p w14:paraId="139111B0" w14:textId="359504B5" w:rsidR="00E35869" w:rsidRPr="00643BA0" w:rsidRDefault="00E35869" w:rsidP="00E35869">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sidR="00581BD3">
        <w:rPr>
          <w:rFonts w:ascii="Cambria" w:hAnsi="Cambria"/>
          <w:b/>
          <w:sz w:val="22"/>
          <w:szCs w:val="22"/>
        </w:rPr>
        <w:t>23</w:t>
      </w:r>
    </w:p>
    <w:p w14:paraId="3F603CD1" w14:textId="44B7DEDE" w:rsidR="00E35869" w:rsidRPr="00643BA0" w:rsidRDefault="00E35869" w:rsidP="00E35869">
      <w:pPr>
        <w:rPr>
          <w:rFonts w:ascii="Cambria" w:hAnsi="Cambria"/>
          <w:b/>
          <w:sz w:val="22"/>
          <w:szCs w:val="22"/>
        </w:rPr>
      </w:pPr>
      <w:r w:rsidRPr="00643BA0">
        <w:rPr>
          <w:rFonts w:ascii="Cambria" w:hAnsi="Cambria"/>
          <w:b/>
          <w:sz w:val="22"/>
          <w:szCs w:val="22"/>
        </w:rPr>
        <w:t>“</w:t>
      </w:r>
      <w:r w:rsidR="00581BD3">
        <w:rPr>
          <w:rFonts w:ascii="Cambria" w:hAnsi="Cambria" w:cs="Times New Roman"/>
          <w:b/>
          <w:sz w:val="22"/>
          <w:szCs w:val="22"/>
        </w:rPr>
        <w:t>Pressing On to Maturity</w:t>
      </w:r>
      <w:r w:rsidRPr="002762E2">
        <w:rPr>
          <w:rFonts w:ascii="Cambria" w:hAnsi="Cambria"/>
          <w:b/>
          <w:sz w:val="22"/>
          <w:szCs w:val="22"/>
        </w:rPr>
        <w:t>”</w:t>
      </w:r>
    </w:p>
    <w:p w14:paraId="6A09FA63" w14:textId="164AAEFC" w:rsidR="00E35869" w:rsidRDefault="00E35869" w:rsidP="00E35869">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 xml:space="preserve">Hebrews </w:t>
      </w:r>
      <w:r w:rsidR="00581BD3">
        <w:rPr>
          <w:rFonts w:ascii="Cambria" w:hAnsi="Cambria"/>
          <w:b/>
          <w:sz w:val="22"/>
          <w:szCs w:val="22"/>
        </w:rPr>
        <w:t>6:1-3</w:t>
      </w:r>
    </w:p>
    <w:p w14:paraId="1BD7875A" w14:textId="77777777" w:rsidR="00E35869" w:rsidRPr="00643BA0" w:rsidRDefault="00E35869" w:rsidP="00E35869">
      <w:pPr>
        <w:rPr>
          <w:rFonts w:ascii="Cambria" w:hAnsi="Cambria"/>
          <w:sz w:val="22"/>
          <w:szCs w:val="22"/>
        </w:rPr>
      </w:pPr>
    </w:p>
    <w:p w14:paraId="367043F0" w14:textId="77777777" w:rsidR="00E35869" w:rsidRDefault="00E35869" w:rsidP="00E35869">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r w:rsidRPr="00643BA0">
        <w:rPr>
          <w:rFonts w:ascii="Cambria" w:hAnsi="Cambria"/>
          <w:sz w:val="22"/>
          <w:szCs w:val="22"/>
        </w:rPr>
        <w:t xml:space="preserve"> </w:t>
      </w:r>
    </w:p>
    <w:p w14:paraId="222680AA" w14:textId="77777777" w:rsidR="00581BD3" w:rsidRPr="00643BA0" w:rsidRDefault="00581BD3" w:rsidP="00E35869">
      <w:pPr>
        <w:rPr>
          <w:rFonts w:ascii="Cambria" w:hAnsi="Cambria"/>
          <w:sz w:val="22"/>
          <w:szCs w:val="22"/>
        </w:rPr>
      </w:pPr>
    </w:p>
    <w:p w14:paraId="67A28CCA" w14:textId="77777777" w:rsidR="00581BD3" w:rsidRDefault="00581BD3" w:rsidP="00581BD3">
      <w:pPr>
        <w:pStyle w:val="ListParagraph"/>
        <w:numPr>
          <w:ilvl w:val="0"/>
          <w:numId w:val="4"/>
        </w:numPr>
        <w:rPr>
          <w:rFonts w:ascii="Cambria" w:hAnsi="Cambria"/>
          <w:sz w:val="22"/>
          <w:szCs w:val="22"/>
        </w:rPr>
      </w:pPr>
      <w:r w:rsidRPr="00581BD3">
        <w:rPr>
          <w:rFonts w:ascii="Cambria" w:hAnsi="Cambria"/>
          <w:sz w:val="22"/>
          <w:szCs w:val="22"/>
        </w:rPr>
        <w:t>The problems of spiritual immaturity.</w:t>
      </w:r>
    </w:p>
    <w:p w14:paraId="5DE17BCC" w14:textId="3EF15A31" w:rsidR="00581BD3" w:rsidRDefault="00581BD3" w:rsidP="00581BD3">
      <w:pPr>
        <w:pStyle w:val="ListParagraph"/>
        <w:numPr>
          <w:ilvl w:val="1"/>
          <w:numId w:val="4"/>
        </w:numPr>
        <w:rPr>
          <w:rFonts w:ascii="Cambria" w:hAnsi="Cambria"/>
          <w:sz w:val="22"/>
          <w:szCs w:val="22"/>
        </w:rPr>
      </w:pPr>
      <w:r>
        <w:rPr>
          <w:rFonts w:ascii="Cambria" w:hAnsi="Cambria"/>
          <w:sz w:val="22"/>
          <w:szCs w:val="22"/>
        </w:rPr>
        <w:t>T</w:t>
      </w:r>
      <w:r w:rsidRPr="00581BD3">
        <w:rPr>
          <w:rFonts w:ascii="Cambria" w:hAnsi="Cambria"/>
          <w:sz w:val="22"/>
          <w:szCs w:val="22"/>
        </w:rPr>
        <w:t>he immature Christian is slow to understand spiritual truth.</w:t>
      </w:r>
    </w:p>
    <w:p w14:paraId="1770E62E" w14:textId="77777777" w:rsidR="00581BD3" w:rsidRDefault="00581BD3" w:rsidP="00581BD3">
      <w:pPr>
        <w:pStyle w:val="ListParagraph"/>
        <w:numPr>
          <w:ilvl w:val="1"/>
          <w:numId w:val="4"/>
        </w:numPr>
        <w:rPr>
          <w:rFonts w:ascii="Cambria" w:hAnsi="Cambria"/>
          <w:sz w:val="22"/>
          <w:szCs w:val="22"/>
        </w:rPr>
      </w:pPr>
      <w:r w:rsidRPr="00581BD3">
        <w:rPr>
          <w:rFonts w:ascii="Cambria" w:hAnsi="Cambria"/>
          <w:sz w:val="22"/>
          <w:szCs w:val="22"/>
        </w:rPr>
        <w:t>The immature Christian is unable to teach spiritual truth.</w:t>
      </w:r>
    </w:p>
    <w:p w14:paraId="0CD8B5A6" w14:textId="77777777" w:rsidR="00581BD3" w:rsidRDefault="00581BD3" w:rsidP="00581BD3">
      <w:pPr>
        <w:pStyle w:val="ListParagraph"/>
        <w:numPr>
          <w:ilvl w:val="1"/>
          <w:numId w:val="4"/>
        </w:numPr>
        <w:rPr>
          <w:rFonts w:ascii="Cambria" w:hAnsi="Cambria"/>
          <w:sz w:val="22"/>
          <w:szCs w:val="22"/>
        </w:rPr>
      </w:pPr>
      <w:r w:rsidRPr="00581BD3">
        <w:rPr>
          <w:rFonts w:ascii="Cambria" w:hAnsi="Cambria"/>
          <w:sz w:val="22"/>
          <w:szCs w:val="22"/>
        </w:rPr>
        <w:t>The immature Christian is ineffective in living out spiritual truth.</w:t>
      </w:r>
    </w:p>
    <w:p w14:paraId="2C6157B3" w14:textId="77777777" w:rsidR="00581BD3" w:rsidRPr="00581BD3" w:rsidRDefault="00581BD3" w:rsidP="00581BD3">
      <w:pPr>
        <w:ind w:left="1080"/>
        <w:rPr>
          <w:rFonts w:ascii="Cambria" w:hAnsi="Cambria"/>
          <w:sz w:val="22"/>
          <w:szCs w:val="22"/>
        </w:rPr>
      </w:pPr>
    </w:p>
    <w:p w14:paraId="25DD704B" w14:textId="77777777" w:rsidR="00581BD3" w:rsidRDefault="00581BD3" w:rsidP="00581BD3">
      <w:pPr>
        <w:pStyle w:val="ListParagraph"/>
        <w:numPr>
          <w:ilvl w:val="0"/>
          <w:numId w:val="4"/>
        </w:numPr>
        <w:rPr>
          <w:rFonts w:ascii="Cambria" w:hAnsi="Cambria"/>
          <w:sz w:val="22"/>
          <w:szCs w:val="22"/>
        </w:rPr>
      </w:pPr>
      <w:r w:rsidRPr="00581BD3">
        <w:rPr>
          <w:rFonts w:ascii="Cambria" w:hAnsi="Cambria"/>
          <w:sz w:val="22"/>
          <w:szCs w:val="22"/>
        </w:rPr>
        <w:t>The benefits of spiritual maturity.</w:t>
      </w:r>
    </w:p>
    <w:p w14:paraId="75A8A8EC" w14:textId="77777777" w:rsidR="00581BD3" w:rsidRDefault="00581BD3" w:rsidP="00581BD3">
      <w:pPr>
        <w:pStyle w:val="ListParagraph"/>
        <w:numPr>
          <w:ilvl w:val="1"/>
          <w:numId w:val="4"/>
        </w:numPr>
        <w:rPr>
          <w:rFonts w:ascii="Cambria" w:hAnsi="Cambria"/>
          <w:sz w:val="22"/>
          <w:szCs w:val="22"/>
        </w:rPr>
      </w:pPr>
      <w:r w:rsidRPr="00581BD3">
        <w:rPr>
          <w:rFonts w:ascii="Cambria" w:hAnsi="Cambria"/>
          <w:sz w:val="22"/>
          <w:szCs w:val="22"/>
        </w:rPr>
        <w:t>The mature Christian is able to receive “solid food.</w:t>
      </w:r>
      <w:r>
        <w:rPr>
          <w:rFonts w:ascii="Cambria" w:hAnsi="Cambria"/>
          <w:sz w:val="22"/>
          <w:szCs w:val="22"/>
        </w:rPr>
        <w:t>”</w:t>
      </w:r>
    </w:p>
    <w:p w14:paraId="0A80E9DB" w14:textId="4DF0DA06" w:rsidR="00581BD3" w:rsidRPr="00581BD3" w:rsidRDefault="00581BD3" w:rsidP="00581BD3">
      <w:pPr>
        <w:pStyle w:val="ListParagraph"/>
        <w:numPr>
          <w:ilvl w:val="1"/>
          <w:numId w:val="4"/>
        </w:numPr>
        <w:rPr>
          <w:rFonts w:ascii="Cambria" w:hAnsi="Cambria"/>
          <w:sz w:val="22"/>
          <w:szCs w:val="22"/>
        </w:rPr>
      </w:pPr>
      <w:r w:rsidRPr="00581BD3">
        <w:rPr>
          <w:rFonts w:ascii="Cambria" w:hAnsi="Cambria"/>
          <w:sz w:val="22"/>
          <w:szCs w:val="22"/>
        </w:rPr>
        <w:t>The mature Christian is able to distinguish good from evil.</w:t>
      </w:r>
    </w:p>
    <w:p w14:paraId="0BEB2987" w14:textId="77777777" w:rsidR="00993959" w:rsidRDefault="00993959"/>
    <w:p w14:paraId="57A4E3A1" w14:textId="607C8ECA" w:rsidR="00E35869" w:rsidRDefault="00581BD3">
      <w:pPr>
        <w:rPr>
          <w:rFonts w:ascii="Cambria" w:hAnsi="Cambria"/>
          <w:sz w:val="22"/>
          <w:szCs w:val="22"/>
        </w:rPr>
      </w:pPr>
      <w:r w:rsidRPr="00581BD3">
        <w:rPr>
          <w:rFonts w:ascii="Cambria" w:hAnsi="Cambria"/>
          <w:sz w:val="22"/>
          <w:szCs w:val="22"/>
        </w:rPr>
        <w:t>II. Pressing on to maturity…</w:t>
      </w:r>
      <w:r>
        <w:rPr>
          <w:rFonts w:ascii="Cambria" w:hAnsi="Cambria"/>
          <w:sz w:val="22"/>
          <w:szCs w:val="22"/>
        </w:rPr>
        <w:t xml:space="preserve"> from what? (vs. 1-2)</w:t>
      </w:r>
    </w:p>
    <w:p w14:paraId="29C55C2C" w14:textId="77777777" w:rsidR="00581BD3" w:rsidRDefault="00581BD3">
      <w:pPr>
        <w:rPr>
          <w:rFonts w:ascii="Cambria" w:hAnsi="Cambria"/>
          <w:sz w:val="22"/>
          <w:szCs w:val="22"/>
        </w:rPr>
      </w:pPr>
    </w:p>
    <w:p w14:paraId="778DA8B6" w14:textId="53BDCFB9" w:rsidR="00581BD3" w:rsidRDefault="00581BD3" w:rsidP="00581BD3">
      <w:pPr>
        <w:pStyle w:val="ListParagraph"/>
        <w:numPr>
          <w:ilvl w:val="0"/>
          <w:numId w:val="5"/>
        </w:numPr>
        <w:rPr>
          <w:rFonts w:ascii="Cambria" w:hAnsi="Cambria"/>
          <w:sz w:val="22"/>
          <w:szCs w:val="22"/>
        </w:rPr>
      </w:pPr>
      <w:r>
        <w:rPr>
          <w:rFonts w:ascii="Cambria" w:hAnsi="Cambria"/>
          <w:sz w:val="22"/>
          <w:szCs w:val="22"/>
        </w:rPr>
        <w:t>Repentance from dead works and faith toward God (v.1)</w:t>
      </w:r>
    </w:p>
    <w:p w14:paraId="641B2C43" w14:textId="77777777" w:rsidR="00581BD3" w:rsidRDefault="00581BD3" w:rsidP="00581BD3">
      <w:pPr>
        <w:pStyle w:val="ListParagraph"/>
        <w:rPr>
          <w:rFonts w:ascii="Cambria" w:hAnsi="Cambria"/>
          <w:sz w:val="22"/>
          <w:szCs w:val="22"/>
        </w:rPr>
      </w:pPr>
    </w:p>
    <w:p w14:paraId="3DF68343" w14:textId="77777777" w:rsidR="00581BD3" w:rsidRDefault="00581BD3" w:rsidP="00581BD3">
      <w:pPr>
        <w:pStyle w:val="ListParagraph"/>
        <w:rPr>
          <w:rFonts w:ascii="Cambria" w:hAnsi="Cambria"/>
          <w:sz w:val="22"/>
          <w:szCs w:val="22"/>
        </w:rPr>
      </w:pPr>
    </w:p>
    <w:p w14:paraId="013BC68F" w14:textId="77777777" w:rsidR="00581BD3" w:rsidRDefault="00581BD3" w:rsidP="00581BD3">
      <w:pPr>
        <w:pStyle w:val="ListParagraph"/>
        <w:rPr>
          <w:rFonts w:ascii="Cambria" w:hAnsi="Cambria"/>
          <w:sz w:val="22"/>
          <w:szCs w:val="22"/>
        </w:rPr>
      </w:pPr>
    </w:p>
    <w:p w14:paraId="595824FB" w14:textId="77777777" w:rsidR="00581BD3" w:rsidRDefault="00581BD3" w:rsidP="00581BD3">
      <w:pPr>
        <w:pStyle w:val="ListParagraph"/>
        <w:rPr>
          <w:rFonts w:ascii="Cambria" w:hAnsi="Cambria"/>
          <w:sz w:val="22"/>
          <w:szCs w:val="22"/>
        </w:rPr>
      </w:pPr>
    </w:p>
    <w:p w14:paraId="1E170019" w14:textId="4621D897" w:rsidR="00581BD3" w:rsidRDefault="00581BD3" w:rsidP="00581BD3">
      <w:pPr>
        <w:pStyle w:val="ListParagraph"/>
        <w:numPr>
          <w:ilvl w:val="0"/>
          <w:numId w:val="5"/>
        </w:numPr>
        <w:rPr>
          <w:rFonts w:ascii="Cambria" w:hAnsi="Cambria"/>
          <w:sz w:val="22"/>
          <w:szCs w:val="22"/>
        </w:rPr>
      </w:pPr>
      <w:r>
        <w:rPr>
          <w:rFonts w:ascii="Cambria" w:hAnsi="Cambria"/>
          <w:sz w:val="22"/>
          <w:szCs w:val="22"/>
        </w:rPr>
        <w:t>Instruction about washings and the laying on of hands (v. 2)</w:t>
      </w:r>
    </w:p>
    <w:p w14:paraId="0E90456C" w14:textId="77777777" w:rsidR="00581BD3" w:rsidRDefault="00581BD3" w:rsidP="00581BD3">
      <w:pPr>
        <w:pStyle w:val="ListParagraph"/>
        <w:rPr>
          <w:rFonts w:ascii="Cambria" w:hAnsi="Cambria"/>
          <w:sz w:val="22"/>
          <w:szCs w:val="22"/>
        </w:rPr>
      </w:pPr>
    </w:p>
    <w:p w14:paraId="2D776720" w14:textId="77777777" w:rsidR="00581BD3" w:rsidRDefault="00581BD3" w:rsidP="00581BD3">
      <w:pPr>
        <w:pStyle w:val="ListParagraph"/>
        <w:rPr>
          <w:rFonts w:ascii="Cambria" w:hAnsi="Cambria"/>
          <w:sz w:val="22"/>
          <w:szCs w:val="22"/>
        </w:rPr>
      </w:pPr>
    </w:p>
    <w:p w14:paraId="599CC4BF" w14:textId="77777777" w:rsidR="00581BD3" w:rsidRDefault="00581BD3" w:rsidP="00581BD3">
      <w:pPr>
        <w:pStyle w:val="ListParagraph"/>
        <w:rPr>
          <w:rFonts w:ascii="Cambria" w:hAnsi="Cambria"/>
          <w:sz w:val="22"/>
          <w:szCs w:val="22"/>
        </w:rPr>
      </w:pPr>
    </w:p>
    <w:p w14:paraId="398C1060" w14:textId="77777777" w:rsidR="00581BD3" w:rsidRDefault="00581BD3" w:rsidP="00581BD3">
      <w:pPr>
        <w:pStyle w:val="ListParagraph"/>
        <w:rPr>
          <w:rFonts w:ascii="Cambria" w:hAnsi="Cambria"/>
          <w:sz w:val="22"/>
          <w:szCs w:val="22"/>
        </w:rPr>
      </w:pPr>
    </w:p>
    <w:p w14:paraId="0040AF08" w14:textId="7B0E8760" w:rsidR="00581BD3" w:rsidRPr="00581BD3" w:rsidRDefault="00581BD3" w:rsidP="00581BD3">
      <w:pPr>
        <w:pStyle w:val="ListParagraph"/>
        <w:numPr>
          <w:ilvl w:val="0"/>
          <w:numId w:val="5"/>
        </w:numPr>
        <w:rPr>
          <w:rFonts w:ascii="Cambria" w:hAnsi="Cambria"/>
          <w:sz w:val="22"/>
          <w:szCs w:val="22"/>
        </w:rPr>
      </w:pPr>
      <w:r>
        <w:rPr>
          <w:rFonts w:ascii="Cambria" w:hAnsi="Cambria"/>
          <w:sz w:val="22"/>
          <w:szCs w:val="22"/>
        </w:rPr>
        <w:t>The resurrection of the dead and eternal judgment (v. 2)</w:t>
      </w:r>
    </w:p>
    <w:p w14:paraId="3D0F20BE" w14:textId="77777777" w:rsidR="00581BD3" w:rsidRDefault="00581BD3">
      <w:pPr>
        <w:rPr>
          <w:rFonts w:ascii="Cambria" w:hAnsi="Cambria"/>
          <w:sz w:val="22"/>
          <w:szCs w:val="22"/>
        </w:rPr>
      </w:pPr>
    </w:p>
    <w:p w14:paraId="1666FF43" w14:textId="77777777" w:rsidR="00581BD3" w:rsidRDefault="00581BD3">
      <w:pPr>
        <w:rPr>
          <w:rFonts w:ascii="Cambria" w:hAnsi="Cambria"/>
          <w:sz w:val="22"/>
          <w:szCs w:val="22"/>
        </w:rPr>
      </w:pPr>
    </w:p>
    <w:p w14:paraId="12C76071" w14:textId="77777777" w:rsidR="00581BD3" w:rsidRDefault="00581BD3">
      <w:pPr>
        <w:rPr>
          <w:rFonts w:ascii="Cambria" w:hAnsi="Cambria"/>
          <w:sz w:val="22"/>
          <w:szCs w:val="22"/>
        </w:rPr>
      </w:pPr>
    </w:p>
    <w:p w14:paraId="75DADC42" w14:textId="77777777" w:rsidR="00581BD3" w:rsidRDefault="00581BD3">
      <w:pPr>
        <w:rPr>
          <w:rFonts w:ascii="Cambria" w:hAnsi="Cambria"/>
          <w:sz w:val="22"/>
          <w:szCs w:val="22"/>
        </w:rPr>
      </w:pPr>
    </w:p>
    <w:p w14:paraId="6C669AAF" w14:textId="50B2D1AD" w:rsidR="00581BD3" w:rsidRPr="00581BD3" w:rsidRDefault="00581BD3">
      <w:pPr>
        <w:rPr>
          <w:rFonts w:ascii="Cambria" w:hAnsi="Cambria"/>
          <w:sz w:val="22"/>
          <w:szCs w:val="22"/>
        </w:rPr>
      </w:pPr>
      <w:r>
        <w:rPr>
          <w:rFonts w:ascii="Cambria" w:hAnsi="Cambria"/>
          <w:sz w:val="22"/>
          <w:szCs w:val="22"/>
        </w:rPr>
        <w:t xml:space="preserve">III. </w:t>
      </w:r>
      <w:r w:rsidR="00D31ED1">
        <w:rPr>
          <w:rFonts w:ascii="Cambria" w:hAnsi="Cambria"/>
          <w:sz w:val="22"/>
          <w:szCs w:val="22"/>
        </w:rPr>
        <w:t>T</w:t>
      </w:r>
      <w:r>
        <w:rPr>
          <w:rFonts w:ascii="Cambria" w:hAnsi="Cambria"/>
          <w:sz w:val="22"/>
          <w:szCs w:val="22"/>
        </w:rPr>
        <w:t>his we will do if God permits (v. 3).</w:t>
      </w:r>
    </w:p>
    <w:p w14:paraId="6BBD6B2E" w14:textId="77777777" w:rsidR="00E35869" w:rsidRPr="00581BD3" w:rsidRDefault="00E35869">
      <w:pPr>
        <w:rPr>
          <w:rFonts w:ascii="Cambria" w:hAnsi="Cambria"/>
          <w:sz w:val="22"/>
          <w:szCs w:val="22"/>
        </w:rPr>
      </w:pPr>
    </w:p>
    <w:p w14:paraId="5CC5BFCA" w14:textId="77777777" w:rsidR="00E35869" w:rsidRPr="00581BD3" w:rsidRDefault="00E35869">
      <w:pPr>
        <w:rPr>
          <w:rFonts w:ascii="Cambria" w:hAnsi="Cambria"/>
          <w:sz w:val="22"/>
          <w:szCs w:val="22"/>
        </w:rPr>
      </w:pPr>
    </w:p>
    <w:p w14:paraId="295BA0CB" w14:textId="77777777" w:rsidR="00E35869" w:rsidRPr="00581BD3" w:rsidRDefault="00E35869">
      <w:pPr>
        <w:rPr>
          <w:rFonts w:ascii="Cambria" w:hAnsi="Cambria"/>
          <w:sz w:val="22"/>
          <w:szCs w:val="22"/>
        </w:rPr>
      </w:pPr>
    </w:p>
    <w:p w14:paraId="3B34619D" w14:textId="77777777" w:rsidR="00E35869" w:rsidRPr="00581BD3" w:rsidRDefault="00E35869">
      <w:pPr>
        <w:rPr>
          <w:rFonts w:ascii="Cambria" w:hAnsi="Cambria"/>
          <w:sz w:val="22"/>
          <w:szCs w:val="22"/>
        </w:rPr>
      </w:pPr>
    </w:p>
    <w:p w14:paraId="6391A404" w14:textId="77777777" w:rsidR="00E35869" w:rsidRPr="00581BD3" w:rsidRDefault="00E35869">
      <w:pPr>
        <w:rPr>
          <w:rFonts w:ascii="Cambria" w:hAnsi="Cambria"/>
          <w:sz w:val="22"/>
          <w:szCs w:val="22"/>
        </w:rPr>
      </w:pPr>
    </w:p>
    <w:p w14:paraId="654E2171" w14:textId="77777777" w:rsidR="00E35869" w:rsidRPr="00581BD3" w:rsidRDefault="00E35869">
      <w:pPr>
        <w:rPr>
          <w:rFonts w:ascii="Cambria" w:hAnsi="Cambria"/>
          <w:sz w:val="22"/>
          <w:szCs w:val="22"/>
        </w:rPr>
      </w:pPr>
    </w:p>
    <w:p w14:paraId="0165CCCA" w14:textId="77777777" w:rsidR="00E35869" w:rsidRPr="00581BD3" w:rsidRDefault="00E35869">
      <w:pPr>
        <w:rPr>
          <w:rFonts w:ascii="Cambria" w:hAnsi="Cambria"/>
          <w:sz w:val="22"/>
          <w:szCs w:val="22"/>
        </w:rPr>
      </w:pPr>
    </w:p>
    <w:p w14:paraId="396E019A" w14:textId="77777777" w:rsidR="00E35869" w:rsidRPr="00581BD3" w:rsidRDefault="00E35869">
      <w:pPr>
        <w:rPr>
          <w:rFonts w:ascii="Cambria" w:hAnsi="Cambria"/>
          <w:sz w:val="22"/>
          <w:szCs w:val="22"/>
        </w:rPr>
      </w:pPr>
    </w:p>
    <w:p w14:paraId="37B4EDBF" w14:textId="77777777" w:rsidR="00E35869" w:rsidRDefault="00E35869" w:rsidP="00E35869">
      <w:pPr>
        <w:rPr>
          <w:rFonts w:ascii="Cambria" w:hAnsi="Cambria"/>
          <w:sz w:val="22"/>
          <w:szCs w:val="22"/>
        </w:rPr>
      </w:pPr>
      <w:r>
        <w:rPr>
          <w:rFonts w:ascii="Cambria" w:hAnsi="Cambria"/>
          <w:sz w:val="22"/>
          <w:szCs w:val="22"/>
        </w:rPr>
        <w:t>III. Conclusion – a final word</w:t>
      </w:r>
    </w:p>
    <w:p w14:paraId="331198BF" w14:textId="77777777" w:rsidR="00E35869" w:rsidRDefault="00E35869"/>
    <w:p w14:paraId="451DA17E" w14:textId="77777777" w:rsidR="00E35869" w:rsidRDefault="00E35869"/>
    <w:p w14:paraId="1CC92AE7" w14:textId="77777777" w:rsidR="00E35869" w:rsidRDefault="00E35869"/>
    <w:p w14:paraId="6C7FA85F" w14:textId="77777777" w:rsidR="00E35869" w:rsidRDefault="00E35869"/>
    <w:p w14:paraId="162C6CBE" w14:textId="77777777" w:rsidR="00581BD3" w:rsidRDefault="00581BD3" w:rsidP="00E35869"/>
    <w:p w14:paraId="3C648A20" w14:textId="6840B9FF" w:rsidR="00E35869" w:rsidRPr="00581BD3" w:rsidRDefault="00E35869" w:rsidP="00E35869">
      <w:pPr>
        <w:rPr>
          <w:rFonts w:ascii="Cambria" w:hAnsi="Cambria"/>
          <w:sz w:val="21"/>
          <w:szCs w:val="21"/>
        </w:rPr>
      </w:pPr>
      <w:r w:rsidRPr="00581BD3">
        <w:rPr>
          <w:rFonts w:ascii="Cambria" w:hAnsi="Cambria"/>
          <w:b/>
          <w:sz w:val="21"/>
          <w:szCs w:val="21"/>
          <w:u w:val="single"/>
        </w:rPr>
        <w:lastRenderedPageBreak/>
        <w:t>QUOTES</w:t>
      </w:r>
    </w:p>
    <w:p w14:paraId="7813CDC1" w14:textId="77777777" w:rsidR="00E35869" w:rsidRPr="00581BD3" w:rsidRDefault="00E35869" w:rsidP="00E35869">
      <w:pPr>
        <w:rPr>
          <w:rFonts w:ascii="Cambria" w:hAnsi="Cambria"/>
          <w:sz w:val="21"/>
          <w:szCs w:val="21"/>
        </w:rPr>
      </w:pPr>
    </w:p>
    <w:p w14:paraId="2AC9670A" w14:textId="7B5D4985" w:rsidR="00E35869" w:rsidRPr="00581BD3" w:rsidRDefault="00E35869" w:rsidP="00E35869">
      <w:pPr>
        <w:rPr>
          <w:rFonts w:ascii="Cambria" w:hAnsi="Cambria"/>
          <w:sz w:val="21"/>
          <w:szCs w:val="21"/>
        </w:rPr>
      </w:pPr>
      <w:r w:rsidRPr="00581BD3">
        <w:rPr>
          <w:rFonts w:ascii="Cambria" w:hAnsi="Cambria"/>
          <w:sz w:val="21"/>
          <w:szCs w:val="21"/>
        </w:rPr>
        <w:t xml:space="preserve">1. </w:t>
      </w:r>
      <w:r w:rsidR="00581BD3" w:rsidRPr="00581BD3">
        <w:rPr>
          <w:rFonts w:ascii="Cambria" w:hAnsi="Cambria"/>
          <w:sz w:val="21"/>
          <w:szCs w:val="21"/>
          <w:u w:val="single"/>
        </w:rPr>
        <w:t>Al Mohler</w:t>
      </w:r>
      <w:r w:rsidRPr="00581BD3">
        <w:rPr>
          <w:rFonts w:ascii="Cambria" w:hAnsi="Cambria"/>
          <w:sz w:val="21"/>
          <w:szCs w:val="21"/>
        </w:rPr>
        <w:t>:</w:t>
      </w:r>
    </w:p>
    <w:p w14:paraId="09FC192C" w14:textId="77777777" w:rsidR="00581BD3" w:rsidRPr="00581BD3" w:rsidRDefault="00581BD3" w:rsidP="00E35869">
      <w:pPr>
        <w:rPr>
          <w:rFonts w:ascii="Cambria" w:hAnsi="Cambria"/>
          <w:sz w:val="21"/>
          <w:szCs w:val="21"/>
          <w:u w:val="single"/>
        </w:rPr>
      </w:pPr>
    </w:p>
    <w:p w14:paraId="6BDAF2B3" w14:textId="10F76E31" w:rsidR="00581BD3" w:rsidRPr="00581BD3" w:rsidRDefault="00581BD3" w:rsidP="00581BD3">
      <w:pPr>
        <w:pStyle w:val="ListParagraph"/>
        <w:numPr>
          <w:ilvl w:val="0"/>
          <w:numId w:val="7"/>
        </w:numPr>
        <w:rPr>
          <w:rFonts w:ascii="Cambria" w:hAnsi="Cambria" w:cs="Times New Roman"/>
          <w:i/>
          <w:iCs/>
          <w:sz w:val="21"/>
          <w:szCs w:val="21"/>
          <w14:ligatures w14:val="standardContextual"/>
        </w:rPr>
      </w:pPr>
      <w:r w:rsidRPr="00581BD3">
        <w:rPr>
          <w:rFonts w:ascii="Cambria" w:hAnsi="Cambria" w:cs="Times New Roman"/>
          <w:i/>
          <w:iCs/>
          <w:sz w:val="21"/>
          <w:szCs w:val="21"/>
          <w14:ligatures w14:val="standardContextual"/>
        </w:rPr>
        <w:t xml:space="preserve">Leaving the elementary teaching of Christ does not mean leaving Christ behind. </w:t>
      </w:r>
      <w:r w:rsidRPr="00581BD3">
        <w:rPr>
          <w:rFonts w:ascii="Cambria" w:hAnsi="Cambria"/>
          <w:i/>
          <w:iCs/>
          <w:sz w:val="21"/>
          <w:szCs w:val="21"/>
          <w14:ligatures w14:val="standardContextual"/>
        </w:rPr>
        <w:t xml:space="preserve"> </w:t>
      </w:r>
      <w:r w:rsidRPr="00581BD3">
        <w:rPr>
          <w:rFonts w:ascii="Cambria" w:hAnsi="Cambria" w:cs="Times New Roman"/>
          <w:i/>
          <w:iCs/>
          <w:sz w:val="21"/>
          <w:szCs w:val="21"/>
          <w14:ligatures w14:val="standardContextual"/>
        </w:rPr>
        <w:t xml:space="preserve">On the basis of knowing the elementary things, Christians should mature rather than settle for infancy. </w:t>
      </w:r>
      <w:r w:rsidRPr="00581BD3">
        <w:rPr>
          <w:rFonts w:ascii="Cambria" w:hAnsi="Cambria"/>
          <w:i/>
          <w:iCs/>
          <w:sz w:val="21"/>
          <w:szCs w:val="21"/>
          <w14:ligatures w14:val="standardContextual"/>
        </w:rPr>
        <w:t xml:space="preserve"> </w:t>
      </w:r>
      <w:r w:rsidRPr="00581BD3">
        <w:rPr>
          <w:rFonts w:ascii="Cambria" w:hAnsi="Cambria" w:cs="Times New Roman"/>
          <w:i/>
          <w:iCs/>
          <w:sz w:val="21"/>
          <w:szCs w:val="21"/>
          <w14:ligatures w14:val="standardContextual"/>
        </w:rPr>
        <w:t xml:space="preserve">These Christians needed to move beyond the foundational things and the old covenant of their former Judaism. </w:t>
      </w:r>
      <w:r w:rsidRPr="00581BD3">
        <w:rPr>
          <w:rFonts w:ascii="Cambria" w:hAnsi="Cambria"/>
          <w:i/>
          <w:iCs/>
          <w:sz w:val="21"/>
          <w:szCs w:val="21"/>
          <w14:ligatures w14:val="standardContextual"/>
        </w:rPr>
        <w:t xml:space="preserve"> </w:t>
      </w:r>
      <w:r w:rsidRPr="00581BD3">
        <w:rPr>
          <w:rFonts w:ascii="Cambria" w:hAnsi="Cambria" w:cs="Times New Roman"/>
          <w:i/>
          <w:iCs/>
          <w:sz w:val="21"/>
          <w:szCs w:val="21"/>
          <w14:ligatures w14:val="standardContextual"/>
        </w:rPr>
        <w:t>Foundations are good and necessary for building, but once they have been laid, they do not need to be laid agai</w:t>
      </w:r>
      <w:r w:rsidR="00B36478">
        <w:rPr>
          <w:rFonts w:ascii="Cambria" w:hAnsi="Cambria" w:cs="Times New Roman"/>
          <w:i/>
          <w:iCs/>
          <w:sz w:val="21"/>
          <w:szCs w:val="21"/>
          <w14:ligatures w14:val="standardContextual"/>
        </w:rPr>
        <w:t xml:space="preserve">n. </w:t>
      </w:r>
      <w:r w:rsidRPr="00581BD3">
        <w:rPr>
          <w:rFonts w:ascii="Cambria" w:hAnsi="Cambria" w:cs="Times New Roman"/>
          <w:i/>
          <w:iCs/>
          <w:sz w:val="21"/>
          <w:szCs w:val="21"/>
          <w14:ligatures w14:val="standardContextual"/>
        </w:rPr>
        <w:t xml:space="preserve"> The author exhorts his congregation to stop laying the same foundation repeatedly.</w:t>
      </w:r>
    </w:p>
    <w:p w14:paraId="6A8FDA2B" w14:textId="77777777" w:rsidR="00581BD3" w:rsidRPr="00581BD3" w:rsidRDefault="00581BD3" w:rsidP="00E35869">
      <w:pPr>
        <w:rPr>
          <w:rFonts w:ascii="Cambria" w:hAnsi="Cambria" w:cs="Times New Roman"/>
          <w:i/>
          <w:iCs/>
          <w:sz w:val="21"/>
          <w:szCs w:val="21"/>
          <w14:ligatures w14:val="standardContextual"/>
        </w:rPr>
      </w:pPr>
    </w:p>
    <w:p w14:paraId="5423DE28" w14:textId="7F4B10DC" w:rsidR="00581BD3" w:rsidRPr="00581BD3" w:rsidRDefault="00581BD3" w:rsidP="00581BD3">
      <w:pPr>
        <w:pStyle w:val="ListParagraph"/>
        <w:numPr>
          <w:ilvl w:val="0"/>
          <w:numId w:val="7"/>
        </w:numPr>
        <w:rPr>
          <w:rFonts w:ascii="Cambria" w:hAnsi="Cambria" w:cs="Times New Roman"/>
          <w:sz w:val="21"/>
          <w:szCs w:val="21"/>
          <w14:ligatures w14:val="standardContextual"/>
        </w:rPr>
      </w:pPr>
      <w:r w:rsidRPr="00581BD3">
        <w:rPr>
          <w:rFonts w:ascii="Cambria" w:hAnsi="Cambria" w:cs="Times New Roman"/>
          <w:i/>
          <w:iCs/>
          <w:sz w:val="21"/>
          <w:szCs w:val="21"/>
          <w14:ligatures w14:val="standardContextual"/>
        </w:rPr>
        <w:t xml:space="preserve">Anything is done only if God permits. </w:t>
      </w:r>
      <w:r w:rsidR="0019786C">
        <w:rPr>
          <w:rFonts w:ascii="Cambria" w:hAnsi="Cambria" w:cs="Times New Roman"/>
          <w:i/>
          <w:iCs/>
          <w:sz w:val="21"/>
          <w:szCs w:val="21"/>
          <w14:ligatures w14:val="standardContextual"/>
        </w:rPr>
        <w:t xml:space="preserve"> </w:t>
      </w:r>
      <w:r w:rsidRPr="00581BD3">
        <w:rPr>
          <w:rFonts w:ascii="Cambria" w:hAnsi="Cambria" w:cs="Times New Roman"/>
          <w:i/>
          <w:iCs/>
          <w:sz w:val="21"/>
          <w:szCs w:val="21"/>
          <w14:ligatures w14:val="standardContextual"/>
        </w:rPr>
        <w:t>This awareness deepens dependence on God and drives prayerful expectation of perseverance.</w:t>
      </w:r>
    </w:p>
    <w:p w14:paraId="152B070C" w14:textId="77777777" w:rsidR="00581BD3" w:rsidRPr="00581BD3" w:rsidRDefault="00581BD3" w:rsidP="00E35869">
      <w:pPr>
        <w:rPr>
          <w:rFonts w:ascii="Cambria" w:hAnsi="Cambria" w:cs="Times New Roman"/>
          <w:sz w:val="21"/>
          <w:szCs w:val="21"/>
          <w14:ligatures w14:val="standardContextual"/>
        </w:rPr>
      </w:pPr>
    </w:p>
    <w:p w14:paraId="329A8147" w14:textId="27434198" w:rsidR="00581BD3" w:rsidRPr="00581BD3" w:rsidRDefault="00581BD3" w:rsidP="00E35869">
      <w:pPr>
        <w:rPr>
          <w:rFonts w:ascii="Cambria" w:hAnsi="Cambria" w:cs="Times New Roman"/>
          <w:sz w:val="21"/>
          <w:szCs w:val="21"/>
          <w14:ligatures w14:val="standardContextual"/>
        </w:rPr>
      </w:pPr>
      <w:r w:rsidRPr="00581BD3">
        <w:rPr>
          <w:rFonts w:ascii="Cambria" w:hAnsi="Cambria" w:cs="Times New Roman"/>
          <w:sz w:val="21"/>
          <w:szCs w:val="21"/>
          <w14:ligatures w14:val="standardContextual"/>
        </w:rPr>
        <w:t xml:space="preserve">2. </w:t>
      </w:r>
      <w:r w:rsidRPr="00581BD3">
        <w:rPr>
          <w:rFonts w:ascii="Cambria" w:hAnsi="Cambria" w:cs="Times New Roman"/>
          <w:sz w:val="21"/>
          <w:szCs w:val="21"/>
          <w:u w:val="single"/>
          <w14:ligatures w14:val="standardContextual"/>
        </w:rPr>
        <w:t>Charles Spurgeon</w:t>
      </w:r>
      <w:r w:rsidRPr="00581BD3">
        <w:rPr>
          <w:rFonts w:ascii="Cambria" w:hAnsi="Cambria" w:cs="Times New Roman"/>
          <w:sz w:val="21"/>
          <w:szCs w:val="21"/>
          <w14:ligatures w14:val="standardContextual"/>
        </w:rPr>
        <w:t>:</w:t>
      </w:r>
    </w:p>
    <w:p w14:paraId="3A52BB64" w14:textId="77777777" w:rsidR="00581BD3" w:rsidRPr="00581BD3" w:rsidRDefault="00581BD3" w:rsidP="00E35869">
      <w:pPr>
        <w:rPr>
          <w:rFonts w:ascii="Cambria" w:hAnsi="Cambria" w:cs="Times New Roman"/>
          <w:sz w:val="21"/>
          <w:szCs w:val="21"/>
          <w14:ligatures w14:val="standardContextual"/>
        </w:rPr>
      </w:pPr>
    </w:p>
    <w:p w14:paraId="7748D333" w14:textId="4E385B6F" w:rsidR="00581BD3" w:rsidRPr="00581BD3" w:rsidRDefault="00581BD3" w:rsidP="00581BD3">
      <w:pPr>
        <w:ind w:left="720"/>
        <w:rPr>
          <w:rFonts w:ascii="Cambria" w:hAnsi="Cambria"/>
          <w:sz w:val="21"/>
          <w:szCs w:val="21"/>
          <w:u w:val="single"/>
        </w:rPr>
      </w:pPr>
      <w:r w:rsidRPr="00581BD3">
        <w:rPr>
          <w:rFonts w:ascii="Cambria" w:hAnsi="Cambria" w:cs="Times New Roman"/>
          <w:i/>
          <w:iCs/>
          <w:sz w:val="21"/>
          <w:szCs w:val="21"/>
          <w14:ligatures w14:val="standardContextual"/>
        </w:rPr>
        <w:t xml:space="preserve">Let us make sure that the foundation is laid, but let us not have continually to lay it again. </w:t>
      </w:r>
      <w:r w:rsidR="008F2452">
        <w:rPr>
          <w:rFonts w:ascii="Cambria" w:hAnsi="Cambria" w:cs="Times New Roman"/>
          <w:i/>
          <w:iCs/>
          <w:sz w:val="21"/>
          <w:szCs w:val="21"/>
          <w14:ligatures w14:val="standardContextual"/>
        </w:rPr>
        <w:t xml:space="preserve"> </w:t>
      </w:r>
      <w:r w:rsidRPr="00581BD3">
        <w:rPr>
          <w:rFonts w:ascii="Cambria" w:hAnsi="Cambria" w:cs="Times New Roman"/>
          <w:i/>
          <w:iCs/>
          <w:sz w:val="21"/>
          <w:szCs w:val="21"/>
          <w14:ligatures w14:val="standardContextual"/>
        </w:rPr>
        <w:t xml:space="preserve">Let us go on believing and repenting, as we have done; but let us not have to begin believing and begin repenting. </w:t>
      </w:r>
      <w:r w:rsidR="008F2452">
        <w:rPr>
          <w:rFonts w:ascii="Cambria" w:hAnsi="Cambria" w:cs="Times New Roman"/>
          <w:i/>
          <w:iCs/>
          <w:sz w:val="21"/>
          <w:szCs w:val="21"/>
          <w14:ligatures w14:val="standardContextual"/>
        </w:rPr>
        <w:t xml:space="preserve">  </w:t>
      </w:r>
      <w:r w:rsidRPr="00581BD3">
        <w:rPr>
          <w:rFonts w:ascii="Cambria" w:hAnsi="Cambria" w:cs="Times New Roman"/>
          <w:i/>
          <w:iCs/>
          <w:sz w:val="21"/>
          <w:szCs w:val="21"/>
          <w14:ligatures w14:val="standardContextual"/>
        </w:rPr>
        <w:t>Let us go on to something beyond that stage of experience.</w:t>
      </w:r>
    </w:p>
    <w:p w14:paraId="0B82C347" w14:textId="77777777" w:rsidR="00E35869" w:rsidRPr="00581BD3" w:rsidRDefault="00E35869">
      <w:pPr>
        <w:rPr>
          <w:rFonts w:ascii="Cambria" w:hAnsi="Cambria"/>
          <w:sz w:val="21"/>
          <w:szCs w:val="21"/>
        </w:rPr>
      </w:pPr>
    </w:p>
    <w:p w14:paraId="328A29B3" w14:textId="31BB68D0" w:rsidR="00E35869" w:rsidRPr="00581BD3" w:rsidRDefault="00581BD3">
      <w:pPr>
        <w:rPr>
          <w:rFonts w:ascii="Cambria" w:hAnsi="Cambria"/>
          <w:sz w:val="21"/>
          <w:szCs w:val="21"/>
        </w:rPr>
      </w:pPr>
      <w:r w:rsidRPr="00581BD3">
        <w:rPr>
          <w:rFonts w:ascii="Cambria" w:hAnsi="Cambria"/>
          <w:sz w:val="21"/>
          <w:szCs w:val="21"/>
        </w:rPr>
        <w:t xml:space="preserve">3. </w:t>
      </w:r>
      <w:r w:rsidRPr="00581BD3">
        <w:rPr>
          <w:rFonts w:ascii="Cambria" w:hAnsi="Cambria"/>
          <w:sz w:val="21"/>
          <w:szCs w:val="21"/>
          <w:u w:val="single"/>
        </w:rPr>
        <w:t>Martin Luther</w:t>
      </w:r>
      <w:r w:rsidRPr="00581BD3">
        <w:rPr>
          <w:rFonts w:ascii="Cambria" w:hAnsi="Cambria"/>
          <w:sz w:val="21"/>
          <w:szCs w:val="21"/>
        </w:rPr>
        <w:t>:</w:t>
      </w:r>
    </w:p>
    <w:p w14:paraId="008E7392" w14:textId="77777777" w:rsidR="00581BD3" w:rsidRPr="00581BD3" w:rsidRDefault="00581BD3">
      <w:pPr>
        <w:rPr>
          <w:rFonts w:ascii="Cambria" w:hAnsi="Cambria"/>
          <w:sz w:val="21"/>
          <w:szCs w:val="21"/>
        </w:rPr>
      </w:pPr>
    </w:p>
    <w:p w14:paraId="05106C19" w14:textId="77777777" w:rsidR="00581BD3" w:rsidRPr="00581BD3" w:rsidRDefault="00581BD3" w:rsidP="00581BD3">
      <w:pPr>
        <w:ind w:left="720"/>
        <w:rPr>
          <w:rFonts w:ascii="Cambria" w:hAnsi="Cambria"/>
          <w:i/>
          <w:sz w:val="21"/>
          <w:szCs w:val="21"/>
        </w:rPr>
      </w:pPr>
      <w:r w:rsidRPr="00581BD3">
        <w:rPr>
          <w:rFonts w:ascii="Cambria" w:hAnsi="Cambria"/>
          <w:i/>
          <w:sz w:val="21"/>
          <w:szCs w:val="21"/>
        </w:rPr>
        <w:t>When our Lord and Master Jesus Christ said “Repent,” He intended that the entire life of believers should be repentance.</w:t>
      </w:r>
    </w:p>
    <w:p w14:paraId="2A14E680" w14:textId="77777777" w:rsidR="00581BD3" w:rsidRPr="00581BD3" w:rsidRDefault="00581BD3" w:rsidP="00581BD3">
      <w:pPr>
        <w:rPr>
          <w:rFonts w:ascii="Cambria" w:hAnsi="Cambria"/>
          <w:i/>
          <w:sz w:val="21"/>
          <w:szCs w:val="21"/>
        </w:rPr>
      </w:pPr>
    </w:p>
    <w:p w14:paraId="44049440" w14:textId="70A8EE4E" w:rsidR="00581BD3" w:rsidRPr="00581BD3" w:rsidRDefault="00581BD3" w:rsidP="00581BD3">
      <w:pPr>
        <w:rPr>
          <w:rFonts w:ascii="Cambria" w:hAnsi="Cambria"/>
          <w:iCs/>
          <w:sz w:val="21"/>
          <w:szCs w:val="21"/>
        </w:rPr>
      </w:pPr>
      <w:r w:rsidRPr="00581BD3">
        <w:rPr>
          <w:rFonts w:ascii="Cambria" w:hAnsi="Cambria"/>
          <w:iCs/>
          <w:sz w:val="21"/>
          <w:szCs w:val="21"/>
        </w:rPr>
        <w:t xml:space="preserve">4. </w:t>
      </w:r>
      <w:r w:rsidRPr="00581BD3">
        <w:rPr>
          <w:rFonts w:ascii="Cambria" w:hAnsi="Cambria"/>
          <w:iCs/>
          <w:sz w:val="21"/>
          <w:szCs w:val="21"/>
          <w:u w:val="single"/>
        </w:rPr>
        <w:t>Simon Kistemaker</w:t>
      </w:r>
      <w:r w:rsidRPr="00581BD3">
        <w:rPr>
          <w:rFonts w:ascii="Cambria" w:hAnsi="Cambria"/>
          <w:iCs/>
          <w:sz w:val="21"/>
          <w:szCs w:val="21"/>
        </w:rPr>
        <w:t>:</w:t>
      </w:r>
    </w:p>
    <w:p w14:paraId="5ADA5628" w14:textId="77777777" w:rsidR="00581BD3" w:rsidRPr="00581BD3" w:rsidRDefault="00581BD3" w:rsidP="00581BD3">
      <w:pPr>
        <w:rPr>
          <w:rFonts w:ascii="Cambria" w:hAnsi="Cambria"/>
          <w:iCs/>
          <w:sz w:val="21"/>
          <w:szCs w:val="21"/>
        </w:rPr>
      </w:pPr>
    </w:p>
    <w:p w14:paraId="6E312935" w14:textId="60F789CE" w:rsidR="00581BD3" w:rsidRPr="00581BD3" w:rsidRDefault="00581BD3" w:rsidP="00581BD3">
      <w:pPr>
        <w:ind w:left="720"/>
        <w:rPr>
          <w:rFonts w:ascii="Cambria" w:hAnsi="Cambria"/>
          <w:iCs/>
          <w:sz w:val="21"/>
          <w:szCs w:val="21"/>
        </w:rPr>
      </w:pPr>
      <w:r w:rsidRPr="00581BD3">
        <w:rPr>
          <w:rFonts w:ascii="Cambria" w:hAnsi="Cambria" w:cs="Times New Roman"/>
          <w:i/>
          <w:iCs/>
          <w:sz w:val="21"/>
          <w:szCs w:val="21"/>
          <w14:ligatures w14:val="standardContextual"/>
        </w:rPr>
        <w:t xml:space="preserve">Although the writer of Hebrews takes his task of teaching and pastoring seriously, God has to open the hearts of the people who receive instruction in the truths of God’s Word. </w:t>
      </w:r>
      <w:r w:rsidR="000F1594">
        <w:rPr>
          <w:rFonts w:ascii="Cambria" w:hAnsi="Cambria" w:cs="Times New Roman"/>
          <w:i/>
          <w:iCs/>
          <w:sz w:val="21"/>
          <w:szCs w:val="21"/>
          <w14:ligatures w14:val="standardContextual"/>
        </w:rPr>
        <w:t xml:space="preserve"> </w:t>
      </w:r>
      <w:r w:rsidRPr="00581BD3">
        <w:rPr>
          <w:rFonts w:ascii="Cambria" w:hAnsi="Cambria" w:cs="Times New Roman"/>
          <w:i/>
          <w:iCs/>
          <w:sz w:val="21"/>
          <w:szCs w:val="21"/>
          <w14:ligatures w14:val="standardContextual"/>
        </w:rPr>
        <w:t>In fact, this clause may be understood as an introduction to 6:4–6, where the author teaches that for some people repentance has become an impossibility.</w:t>
      </w:r>
    </w:p>
    <w:p w14:paraId="0147DE8B" w14:textId="77777777" w:rsidR="00581BD3" w:rsidRPr="00581BD3" w:rsidRDefault="00581BD3">
      <w:pPr>
        <w:rPr>
          <w:rFonts w:ascii="Cambria" w:hAnsi="Cambria"/>
          <w:sz w:val="21"/>
          <w:szCs w:val="21"/>
        </w:rPr>
      </w:pPr>
    </w:p>
    <w:p w14:paraId="796E86A0" w14:textId="092C6CA4" w:rsidR="00E35869" w:rsidRPr="00581BD3" w:rsidRDefault="00581BD3">
      <w:pPr>
        <w:rPr>
          <w:rFonts w:ascii="Cambria" w:hAnsi="Cambria"/>
          <w:sz w:val="21"/>
          <w:szCs w:val="21"/>
        </w:rPr>
      </w:pPr>
      <w:r w:rsidRPr="00581BD3">
        <w:rPr>
          <w:rFonts w:ascii="Cambria" w:hAnsi="Cambria"/>
          <w:sz w:val="21"/>
          <w:szCs w:val="21"/>
        </w:rPr>
        <w:t xml:space="preserve">5. </w:t>
      </w:r>
      <w:r w:rsidRPr="00581BD3">
        <w:rPr>
          <w:rFonts w:ascii="Cambria" w:hAnsi="Cambria"/>
          <w:sz w:val="21"/>
          <w:szCs w:val="21"/>
          <w:u w:val="single"/>
        </w:rPr>
        <w:t>John MacArthur</w:t>
      </w:r>
      <w:r w:rsidRPr="00581BD3">
        <w:rPr>
          <w:rFonts w:ascii="Cambria" w:hAnsi="Cambria"/>
          <w:sz w:val="21"/>
          <w:szCs w:val="21"/>
        </w:rPr>
        <w:t>:</w:t>
      </w:r>
    </w:p>
    <w:p w14:paraId="163BC52E" w14:textId="77777777" w:rsidR="00581BD3" w:rsidRPr="00581BD3" w:rsidRDefault="00581BD3">
      <w:pPr>
        <w:rPr>
          <w:rFonts w:ascii="Cambria" w:hAnsi="Cambria"/>
          <w:sz w:val="21"/>
          <w:szCs w:val="21"/>
        </w:rPr>
      </w:pPr>
    </w:p>
    <w:p w14:paraId="6B8DF7AF" w14:textId="1E1D1DD3" w:rsidR="00581BD3" w:rsidRPr="00581BD3" w:rsidRDefault="00581BD3" w:rsidP="00581BD3">
      <w:pPr>
        <w:ind w:left="720"/>
        <w:rPr>
          <w:rFonts w:ascii="Cambria" w:hAnsi="Cambria"/>
          <w:sz w:val="21"/>
          <w:szCs w:val="21"/>
        </w:rPr>
      </w:pPr>
      <w:r w:rsidRPr="00581BD3">
        <w:rPr>
          <w:rFonts w:ascii="Cambria" w:hAnsi="Cambria"/>
          <w:i/>
          <w:iCs/>
          <w:sz w:val="21"/>
          <w:szCs w:val="21"/>
        </w:rPr>
        <w:t>Everything revolves around the permission of God.  Need for divine enablement is the point… God’s sovereignty should be recognized</w:t>
      </w:r>
      <w:r w:rsidRPr="00581BD3">
        <w:rPr>
          <w:rFonts w:ascii="Cambria" w:hAnsi="Cambria"/>
          <w:sz w:val="21"/>
          <w:szCs w:val="21"/>
        </w:rPr>
        <w:t>.</w:t>
      </w:r>
    </w:p>
    <w:p w14:paraId="202F96B9" w14:textId="77777777" w:rsidR="00E35869" w:rsidRPr="00581BD3" w:rsidRDefault="00E35869">
      <w:pPr>
        <w:rPr>
          <w:rFonts w:ascii="Cambria" w:hAnsi="Cambria"/>
          <w:sz w:val="21"/>
          <w:szCs w:val="21"/>
        </w:rPr>
      </w:pPr>
    </w:p>
    <w:p w14:paraId="5CB5EE94" w14:textId="3A4036B2" w:rsidR="00E35869" w:rsidRPr="00581BD3" w:rsidRDefault="00581BD3">
      <w:pPr>
        <w:rPr>
          <w:rFonts w:ascii="Cambria" w:hAnsi="Cambria"/>
          <w:sz w:val="21"/>
          <w:szCs w:val="21"/>
        </w:rPr>
      </w:pPr>
      <w:r w:rsidRPr="00581BD3">
        <w:rPr>
          <w:rFonts w:ascii="Cambria" w:hAnsi="Cambria"/>
          <w:sz w:val="21"/>
          <w:szCs w:val="21"/>
        </w:rPr>
        <w:t xml:space="preserve">6. </w:t>
      </w:r>
      <w:r w:rsidRPr="00581BD3">
        <w:rPr>
          <w:rFonts w:ascii="Cambria" w:hAnsi="Cambria"/>
          <w:sz w:val="21"/>
          <w:szCs w:val="21"/>
          <w:u w:val="single"/>
        </w:rPr>
        <w:t>Jay Adams</w:t>
      </w:r>
      <w:r w:rsidRPr="00581BD3">
        <w:rPr>
          <w:rFonts w:ascii="Cambria" w:hAnsi="Cambria"/>
          <w:sz w:val="21"/>
          <w:szCs w:val="21"/>
        </w:rPr>
        <w:t>:</w:t>
      </w:r>
    </w:p>
    <w:p w14:paraId="46576723" w14:textId="77777777" w:rsidR="00581BD3" w:rsidRPr="00581BD3" w:rsidRDefault="00581BD3">
      <w:pPr>
        <w:rPr>
          <w:rFonts w:ascii="Cambria" w:hAnsi="Cambria"/>
          <w:sz w:val="21"/>
          <w:szCs w:val="21"/>
        </w:rPr>
      </w:pPr>
    </w:p>
    <w:p w14:paraId="56AD72A5" w14:textId="77777777" w:rsidR="00581BD3" w:rsidRPr="00581BD3" w:rsidRDefault="00581BD3" w:rsidP="00581BD3">
      <w:pPr>
        <w:ind w:left="720"/>
        <w:rPr>
          <w:rFonts w:ascii="Cambria" w:hAnsi="Cambria"/>
          <w:i/>
          <w:iCs/>
          <w:sz w:val="21"/>
          <w:szCs w:val="21"/>
        </w:rPr>
      </w:pPr>
      <w:r w:rsidRPr="00581BD3">
        <w:rPr>
          <w:rFonts w:ascii="Cambria" w:hAnsi="Cambria"/>
          <w:i/>
          <w:iCs/>
          <w:sz w:val="21"/>
          <w:szCs w:val="21"/>
        </w:rPr>
        <w:t>One ancillary reason he wants them to go on toward maturity, doubtless, is because this will separate the true from the false.  Those who truly know Christ will respond; those who don’t cannot.  And in recognizing these facts, some may actually come to saving faith.  After all, as he will show, it is a fearful thing, for one, having once made a profession of faith later to reject it.  Why is that and what does that mean?  In verses 4 through 9, he explains.  We must now take up those purposely frightening verses.</w:t>
      </w:r>
    </w:p>
    <w:p w14:paraId="3A37B889" w14:textId="77777777" w:rsidR="00581BD3" w:rsidRPr="00581BD3" w:rsidRDefault="00581BD3">
      <w:pPr>
        <w:rPr>
          <w:rFonts w:ascii="Cambria" w:hAnsi="Cambria"/>
          <w:sz w:val="21"/>
          <w:szCs w:val="21"/>
        </w:rPr>
      </w:pPr>
    </w:p>
    <w:p w14:paraId="12D0D391" w14:textId="77777777" w:rsidR="00E35869" w:rsidRPr="00581BD3" w:rsidRDefault="00E35869" w:rsidP="00E35869">
      <w:pPr>
        <w:rPr>
          <w:rFonts w:ascii="Cambria" w:hAnsi="Cambria"/>
          <w:b/>
          <w:sz w:val="21"/>
          <w:szCs w:val="21"/>
        </w:rPr>
      </w:pPr>
      <w:r w:rsidRPr="00581BD3">
        <w:rPr>
          <w:rFonts w:ascii="Cambria" w:hAnsi="Cambria"/>
          <w:b/>
          <w:sz w:val="21"/>
          <w:szCs w:val="21"/>
          <w:u w:val="single"/>
        </w:rPr>
        <w:t>SUPPORTING SCRIPTURE</w:t>
      </w:r>
    </w:p>
    <w:p w14:paraId="70510FC1" w14:textId="77777777" w:rsidR="00E35869" w:rsidRPr="00581BD3" w:rsidRDefault="00E35869" w:rsidP="00E35869">
      <w:pPr>
        <w:rPr>
          <w:rFonts w:ascii="Cambria" w:hAnsi="Cambria"/>
          <w:b/>
          <w:sz w:val="21"/>
          <w:szCs w:val="21"/>
        </w:rPr>
      </w:pPr>
    </w:p>
    <w:p w14:paraId="6617EA9A" w14:textId="24050AC0" w:rsidR="00581BD3" w:rsidRPr="00581BD3" w:rsidRDefault="00581BD3" w:rsidP="00581BD3">
      <w:pPr>
        <w:pStyle w:val="ListParagraph"/>
        <w:numPr>
          <w:ilvl w:val="0"/>
          <w:numId w:val="1"/>
        </w:numPr>
        <w:rPr>
          <w:rFonts w:ascii="Cambria" w:hAnsi="Cambria"/>
          <w:b/>
          <w:bCs/>
          <w:sz w:val="21"/>
          <w:szCs w:val="21"/>
        </w:rPr>
      </w:pPr>
      <w:r w:rsidRPr="00581BD3">
        <w:rPr>
          <w:rFonts w:ascii="Cambria" w:hAnsi="Cambria"/>
          <w:b/>
          <w:bCs/>
          <w:sz w:val="21"/>
          <w:szCs w:val="21"/>
        </w:rPr>
        <w:t>Eph. 2:10; 2 Cor. 13:5; 2 Pet. 1:10</w:t>
      </w:r>
      <w:r>
        <w:rPr>
          <w:rFonts w:ascii="Cambria" w:hAnsi="Cambria"/>
          <w:b/>
          <w:bCs/>
          <w:sz w:val="21"/>
          <w:szCs w:val="21"/>
        </w:rPr>
        <w:t xml:space="preserve">; </w:t>
      </w:r>
      <w:r w:rsidRPr="00581BD3">
        <w:rPr>
          <w:rFonts w:ascii="Cambria" w:hAnsi="Cambria"/>
          <w:b/>
          <w:bCs/>
          <w:sz w:val="21"/>
          <w:szCs w:val="21"/>
        </w:rPr>
        <w:t>2 Pet. 3:18</w:t>
      </w:r>
    </w:p>
    <w:p w14:paraId="2E573E05" w14:textId="422D7CC2" w:rsidR="00581BD3" w:rsidRPr="00581BD3" w:rsidRDefault="00581BD3" w:rsidP="00581BD3">
      <w:pPr>
        <w:pStyle w:val="ListParagraph"/>
        <w:numPr>
          <w:ilvl w:val="0"/>
          <w:numId w:val="1"/>
        </w:numPr>
        <w:rPr>
          <w:rFonts w:ascii="Cambria" w:hAnsi="Cambria"/>
          <w:b/>
          <w:bCs/>
          <w:sz w:val="21"/>
          <w:szCs w:val="21"/>
        </w:rPr>
      </w:pPr>
      <w:r w:rsidRPr="00581BD3">
        <w:rPr>
          <w:rFonts w:ascii="Cambria" w:hAnsi="Cambria"/>
          <w:b/>
          <w:bCs/>
          <w:sz w:val="21"/>
          <w:szCs w:val="21"/>
        </w:rPr>
        <w:t>Acts 11:18; Acts 5:31</w:t>
      </w:r>
    </w:p>
    <w:p w14:paraId="6D4AFEB5" w14:textId="452DD8FB" w:rsidR="00581BD3" w:rsidRPr="00581BD3" w:rsidRDefault="00581BD3" w:rsidP="00E35869">
      <w:pPr>
        <w:pStyle w:val="ListParagraph"/>
        <w:numPr>
          <w:ilvl w:val="0"/>
          <w:numId w:val="1"/>
        </w:numPr>
        <w:rPr>
          <w:rFonts w:ascii="Cambria" w:hAnsi="Cambria"/>
          <w:b/>
          <w:bCs/>
          <w:sz w:val="21"/>
          <w:szCs w:val="21"/>
        </w:rPr>
      </w:pPr>
      <w:r w:rsidRPr="00581BD3">
        <w:rPr>
          <w:rFonts w:ascii="Cambria" w:hAnsi="Cambria"/>
          <w:b/>
          <w:bCs/>
          <w:sz w:val="21"/>
          <w:szCs w:val="21"/>
        </w:rPr>
        <w:t>John 5:25-29; 2 Pet. 3:10-18</w:t>
      </w:r>
    </w:p>
    <w:p w14:paraId="69672B84" w14:textId="0BBAC271" w:rsidR="00E35869" w:rsidRPr="00581BD3" w:rsidRDefault="00581BD3" w:rsidP="00581BD3">
      <w:pPr>
        <w:pStyle w:val="ListParagraph"/>
        <w:numPr>
          <w:ilvl w:val="0"/>
          <w:numId w:val="1"/>
        </w:numPr>
        <w:rPr>
          <w:rFonts w:ascii="Cambria" w:hAnsi="Cambria"/>
          <w:b/>
          <w:bCs/>
          <w:sz w:val="21"/>
          <w:szCs w:val="21"/>
        </w:rPr>
      </w:pPr>
      <w:r w:rsidRPr="00581BD3">
        <w:rPr>
          <w:rFonts w:ascii="Cambria" w:hAnsi="Cambria"/>
          <w:b/>
          <w:bCs/>
          <w:sz w:val="21"/>
          <w:szCs w:val="21"/>
        </w:rPr>
        <w:t>2 Cor. 13:5; 1 Cor. 3:5-7</w:t>
      </w:r>
    </w:p>
    <w:sectPr w:rsidR="00E35869" w:rsidRPr="00581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0F"/>
    <w:multiLevelType w:val="hybridMultilevel"/>
    <w:tmpl w:val="B44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D5657"/>
    <w:multiLevelType w:val="hybridMultilevel"/>
    <w:tmpl w:val="A56CA42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6E4D54"/>
    <w:multiLevelType w:val="hybridMultilevel"/>
    <w:tmpl w:val="B14E9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45C85"/>
    <w:multiLevelType w:val="hybridMultilevel"/>
    <w:tmpl w:val="327050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871459"/>
    <w:multiLevelType w:val="hybridMultilevel"/>
    <w:tmpl w:val="0D20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066A4"/>
    <w:multiLevelType w:val="hybridMultilevel"/>
    <w:tmpl w:val="E424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B75E28"/>
    <w:multiLevelType w:val="hybridMultilevel"/>
    <w:tmpl w:val="ED44F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033916">
    <w:abstractNumId w:val="0"/>
  </w:num>
  <w:num w:numId="2" w16cid:durableId="303315373">
    <w:abstractNumId w:val="1"/>
  </w:num>
  <w:num w:numId="3" w16cid:durableId="232203387">
    <w:abstractNumId w:val="5"/>
  </w:num>
  <w:num w:numId="4" w16cid:durableId="133105639">
    <w:abstractNumId w:val="6"/>
  </w:num>
  <w:num w:numId="5" w16cid:durableId="735013318">
    <w:abstractNumId w:val="2"/>
  </w:num>
  <w:num w:numId="6" w16cid:durableId="1760252460">
    <w:abstractNumId w:val="3"/>
  </w:num>
  <w:num w:numId="7" w16cid:durableId="374886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D3"/>
    <w:rsid w:val="000F1594"/>
    <w:rsid w:val="0019786C"/>
    <w:rsid w:val="00323E2C"/>
    <w:rsid w:val="00531A75"/>
    <w:rsid w:val="00581BD3"/>
    <w:rsid w:val="00672810"/>
    <w:rsid w:val="008F2452"/>
    <w:rsid w:val="00993959"/>
    <w:rsid w:val="00B36478"/>
    <w:rsid w:val="00C36BFC"/>
    <w:rsid w:val="00D31ED1"/>
    <w:rsid w:val="00E3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BC659F"/>
  <w15:chartTrackingRefBased/>
  <w15:docId w15:val="{0D55D1C3-EAA2-2342-B005-64950AA6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69"/>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2020/Library/Group%20Containers/UBF8T346G9.Office/User%20Content.localized/Templates.localized/SERM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SHEET.dotx</Template>
  <TotalTime>52</TotalTime>
  <Pages>2</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7</cp:revision>
  <dcterms:created xsi:type="dcterms:W3CDTF">2023-10-06T17:27:00Z</dcterms:created>
  <dcterms:modified xsi:type="dcterms:W3CDTF">2023-10-07T00:50:00Z</dcterms:modified>
</cp:coreProperties>
</file>