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E089" w14:textId="3227BB51"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2D2584">
        <w:rPr>
          <w:rFonts w:ascii="Cambria" w:hAnsi="Cambria"/>
          <w:b/>
          <w:sz w:val="22"/>
          <w:szCs w:val="22"/>
        </w:rPr>
        <w:t>6</w:t>
      </w:r>
      <w:r w:rsidRPr="00643BA0">
        <w:rPr>
          <w:rFonts w:ascii="Cambria" w:hAnsi="Cambria"/>
          <w:b/>
          <w:sz w:val="22"/>
          <w:szCs w:val="22"/>
        </w:rPr>
        <w:t>/</w:t>
      </w:r>
      <w:r w:rsidR="002D2584">
        <w:rPr>
          <w:rFonts w:ascii="Cambria" w:hAnsi="Cambria"/>
          <w:b/>
          <w:sz w:val="22"/>
          <w:szCs w:val="22"/>
        </w:rPr>
        <w:t>4</w:t>
      </w:r>
      <w:r w:rsidRPr="00643BA0">
        <w:rPr>
          <w:rFonts w:ascii="Cambria" w:hAnsi="Cambria"/>
          <w:b/>
          <w:sz w:val="22"/>
          <w:szCs w:val="22"/>
        </w:rPr>
        <w:t>/2</w:t>
      </w:r>
      <w:r>
        <w:rPr>
          <w:rFonts w:ascii="Cambria" w:hAnsi="Cambria"/>
          <w:b/>
          <w:sz w:val="22"/>
          <w:szCs w:val="22"/>
        </w:rPr>
        <w:t>3</w:t>
      </w:r>
    </w:p>
    <w:p w14:paraId="158D9A20" w14:textId="77777777" w:rsidR="00E35869" w:rsidRPr="00643BA0" w:rsidRDefault="00E35869" w:rsidP="00E35869">
      <w:pPr>
        <w:rPr>
          <w:rFonts w:ascii="Cambria" w:hAnsi="Cambria"/>
          <w:b/>
          <w:sz w:val="22"/>
          <w:szCs w:val="22"/>
        </w:rPr>
      </w:pPr>
    </w:p>
    <w:p w14:paraId="745E737F" w14:textId="6E31ABEE"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1</w:t>
      </w:r>
      <w:r w:rsidR="002D2584">
        <w:rPr>
          <w:rFonts w:ascii="Cambria" w:hAnsi="Cambria"/>
          <w:b/>
          <w:sz w:val="22"/>
          <w:szCs w:val="22"/>
        </w:rPr>
        <w:t>4</w:t>
      </w:r>
    </w:p>
    <w:p w14:paraId="6681BFFA" w14:textId="5A5484D1" w:rsidR="00E35869" w:rsidRPr="00643BA0" w:rsidRDefault="00E35869" w:rsidP="00E35869">
      <w:pPr>
        <w:rPr>
          <w:rFonts w:ascii="Cambria" w:hAnsi="Cambria"/>
          <w:b/>
          <w:sz w:val="22"/>
          <w:szCs w:val="22"/>
        </w:rPr>
      </w:pPr>
      <w:r w:rsidRPr="00643BA0">
        <w:rPr>
          <w:rFonts w:ascii="Cambria" w:hAnsi="Cambria"/>
          <w:b/>
          <w:sz w:val="22"/>
          <w:szCs w:val="22"/>
        </w:rPr>
        <w:t>“</w:t>
      </w:r>
      <w:r w:rsidR="002D2584">
        <w:rPr>
          <w:rFonts w:ascii="Cambria" w:hAnsi="Cambria" w:cs="Times New Roman"/>
          <w:b/>
          <w:sz w:val="22"/>
          <w:szCs w:val="22"/>
        </w:rPr>
        <w:t>Jesus, Greater Than Moses</w:t>
      </w:r>
      <w:r w:rsidRPr="002762E2">
        <w:rPr>
          <w:rFonts w:ascii="Cambria" w:hAnsi="Cambria"/>
          <w:b/>
          <w:sz w:val="22"/>
          <w:szCs w:val="22"/>
        </w:rPr>
        <w:t>”</w:t>
      </w:r>
    </w:p>
    <w:p w14:paraId="1AAEC8F1" w14:textId="53BDB06B"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2D2584">
        <w:rPr>
          <w:rFonts w:ascii="Cambria" w:hAnsi="Cambria"/>
          <w:b/>
          <w:sz w:val="22"/>
          <w:szCs w:val="22"/>
        </w:rPr>
        <w:t>3</w:t>
      </w:r>
      <w:r>
        <w:rPr>
          <w:rFonts w:ascii="Cambria" w:hAnsi="Cambria"/>
          <w:b/>
          <w:sz w:val="22"/>
          <w:szCs w:val="22"/>
        </w:rPr>
        <w:t>:1</w:t>
      </w:r>
      <w:r w:rsidR="002D2584">
        <w:rPr>
          <w:rFonts w:ascii="Cambria" w:hAnsi="Cambria"/>
          <w:b/>
          <w:sz w:val="22"/>
          <w:szCs w:val="22"/>
        </w:rPr>
        <w:t>-6</w:t>
      </w:r>
    </w:p>
    <w:p w14:paraId="3E5F8757" w14:textId="77777777" w:rsidR="00E35869" w:rsidRPr="00643BA0" w:rsidRDefault="00E35869" w:rsidP="00E35869">
      <w:pPr>
        <w:rPr>
          <w:rFonts w:ascii="Cambria" w:hAnsi="Cambria"/>
          <w:sz w:val="22"/>
          <w:szCs w:val="22"/>
        </w:rPr>
      </w:pPr>
    </w:p>
    <w:p w14:paraId="71D7DA83" w14:textId="77777777" w:rsidR="00E35869"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5B7F6388" w14:textId="77777777" w:rsidR="002D2584" w:rsidRDefault="002D2584" w:rsidP="00E35869">
      <w:pPr>
        <w:rPr>
          <w:rFonts w:ascii="Cambria" w:hAnsi="Cambria"/>
          <w:sz w:val="22"/>
          <w:szCs w:val="22"/>
        </w:rPr>
      </w:pPr>
    </w:p>
    <w:p w14:paraId="5C0B1F84" w14:textId="46AB54DB" w:rsidR="002D2584" w:rsidRDefault="002D2584" w:rsidP="002D2584">
      <w:pPr>
        <w:pStyle w:val="ListParagraph"/>
        <w:numPr>
          <w:ilvl w:val="0"/>
          <w:numId w:val="2"/>
        </w:numPr>
        <w:rPr>
          <w:rFonts w:ascii="Cambria" w:hAnsi="Cambria"/>
          <w:sz w:val="22"/>
          <w:szCs w:val="22"/>
        </w:rPr>
      </w:pPr>
      <w:r>
        <w:rPr>
          <w:rFonts w:ascii="Cambria" w:hAnsi="Cambria"/>
          <w:sz w:val="22"/>
          <w:szCs w:val="22"/>
        </w:rPr>
        <w:t>Our shared heavenly calling</w:t>
      </w:r>
    </w:p>
    <w:p w14:paraId="28818478" w14:textId="77777777" w:rsidR="002D2584" w:rsidRDefault="002D2584" w:rsidP="002D2584">
      <w:pPr>
        <w:pStyle w:val="ListParagraph"/>
        <w:rPr>
          <w:rFonts w:ascii="Cambria" w:hAnsi="Cambria"/>
          <w:sz w:val="22"/>
          <w:szCs w:val="22"/>
        </w:rPr>
      </w:pPr>
    </w:p>
    <w:p w14:paraId="6608DFF6" w14:textId="61819A49" w:rsidR="002D2584" w:rsidRDefault="002D2584" w:rsidP="002D2584">
      <w:pPr>
        <w:pStyle w:val="ListParagraph"/>
        <w:numPr>
          <w:ilvl w:val="0"/>
          <w:numId w:val="2"/>
        </w:numPr>
        <w:rPr>
          <w:rFonts w:ascii="Cambria" w:hAnsi="Cambria"/>
          <w:sz w:val="22"/>
          <w:szCs w:val="22"/>
        </w:rPr>
      </w:pPr>
      <w:r>
        <w:rPr>
          <w:rFonts w:ascii="Cambria" w:hAnsi="Cambria"/>
          <w:sz w:val="22"/>
          <w:szCs w:val="22"/>
        </w:rPr>
        <w:t>Our constant considering of Jesus</w:t>
      </w:r>
    </w:p>
    <w:p w14:paraId="6F478DB0" w14:textId="77777777" w:rsidR="002D2584" w:rsidRDefault="002D2584" w:rsidP="002D2584">
      <w:pPr>
        <w:pStyle w:val="ListParagraph"/>
        <w:rPr>
          <w:rFonts w:ascii="Cambria" w:hAnsi="Cambria"/>
          <w:sz w:val="22"/>
          <w:szCs w:val="22"/>
        </w:rPr>
      </w:pPr>
    </w:p>
    <w:p w14:paraId="6C91B346" w14:textId="5D86492B" w:rsidR="002D2584" w:rsidRPr="002D2584" w:rsidRDefault="002D2584" w:rsidP="002D2584">
      <w:pPr>
        <w:pStyle w:val="ListParagraph"/>
        <w:numPr>
          <w:ilvl w:val="0"/>
          <w:numId w:val="2"/>
        </w:numPr>
        <w:rPr>
          <w:rFonts w:ascii="Cambria" w:hAnsi="Cambria"/>
          <w:sz w:val="22"/>
          <w:szCs w:val="22"/>
        </w:rPr>
      </w:pPr>
      <w:r>
        <w:rPr>
          <w:rFonts w:ascii="Cambria" w:hAnsi="Cambria"/>
          <w:sz w:val="22"/>
          <w:szCs w:val="22"/>
        </w:rPr>
        <w:t>Our confession: Jesus is Lord!</w:t>
      </w:r>
    </w:p>
    <w:p w14:paraId="00E6BF7E" w14:textId="77777777" w:rsidR="00993959" w:rsidRPr="002D2584" w:rsidRDefault="00993959">
      <w:pPr>
        <w:rPr>
          <w:rFonts w:ascii="Cambria" w:hAnsi="Cambria"/>
        </w:rPr>
      </w:pPr>
    </w:p>
    <w:p w14:paraId="2F4CE777" w14:textId="0E859178" w:rsidR="00E35869" w:rsidRPr="002D2584" w:rsidRDefault="002D2584">
      <w:pPr>
        <w:rPr>
          <w:rFonts w:ascii="Cambria" w:hAnsi="Cambria"/>
          <w:sz w:val="22"/>
          <w:szCs w:val="22"/>
        </w:rPr>
      </w:pPr>
      <w:r w:rsidRPr="002D2584">
        <w:rPr>
          <w:rFonts w:ascii="Cambria" w:hAnsi="Cambria"/>
          <w:sz w:val="22"/>
          <w:szCs w:val="22"/>
        </w:rPr>
        <w:t xml:space="preserve">II. Moses, God’s faithful servant </w:t>
      </w:r>
    </w:p>
    <w:p w14:paraId="34589DE5" w14:textId="77777777" w:rsidR="00E35869" w:rsidRPr="002D2584" w:rsidRDefault="00E35869">
      <w:pPr>
        <w:rPr>
          <w:rFonts w:ascii="Cambria" w:hAnsi="Cambria"/>
          <w:sz w:val="22"/>
          <w:szCs w:val="22"/>
        </w:rPr>
      </w:pPr>
    </w:p>
    <w:p w14:paraId="46AE1B1E" w14:textId="77777777" w:rsidR="00E35869" w:rsidRPr="002D2584" w:rsidRDefault="00E35869">
      <w:pPr>
        <w:rPr>
          <w:rFonts w:ascii="Cambria" w:hAnsi="Cambria"/>
          <w:sz w:val="22"/>
          <w:szCs w:val="22"/>
        </w:rPr>
      </w:pPr>
    </w:p>
    <w:p w14:paraId="20532395" w14:textId="77777777" w:rsidR="00E35869" w:rsidRPr="002D2584" w:rsidRDefault="00E35869">
      <w:pPr>
        <w:rPr>
          <w:rFonts w:ascii="Cambria" w:hAnsi="Cambria"/>
          <w:sz w:val="22"/>
          <w:szCs w:val="22"/>
        </w:rPr>
      </w:pPr>
    </w:p>
    <w:p w14:paraId="3088C679" w14:textId="77777777" w:rsidR="00E35869" w:rsidRDefault="00E35869">
      <w:pPr>
        <w:rPr>
          <w:rFonts w:ascii="Cambria" w:hAnsi="Cambria"/>
          <w:sz w:val="22"/>
          <w:szCs w:val="22"/>
        </w:rPr>
      </w:pPr>
    </w:p>
    <w:p w14:paraId="1E530B5D" w14:textId="77777777" w:rsidR="002D2584" w:rsidRPr="002D2584" w:rsidRDefault="002D2584">
      <w:pPr>
        <w:rPr>
          <w:rFonts w:ascii="Cambria" w:hAnsi="Cambria"/>
          <w:sz w:val="22"/>
          <w:szCs w:val="22"/>
        </w:rPr>
      </w:pPr>
    </w:p>
    <w:p w14:paraId="0A32E468" w14:textId="1E929BE7" w:rsidR="00E35869" w:rsidRPr="002D2584" w:rsidRDefault="002D2584">
      <w:pPr>
        <w:rPr>
          <w:rFonts w:ascii="Cambria" w:hAnsi="Cambria"/>
          <w:sz w:val="22"/>
          <w:szCs w:val="22"/>
        </w:rPr>
      </w:pPr>
      <w:r w:rsidRPr="002D2584">
        <w:rPr>
          <w:rFonts w:ascii="Cambria" w:hAnsi="Cambria"/>
          <w:sz w:val="22"/>
          <w:szCs w:val="22"/>
        </w:rPr>
        <w:t>III. How is Jesus greater than Moses?</w:t>
      </w:r>
    </w:p>
    <w:p w14:paraId="5D711217" w14:textId="77777777" w:rsidR="00E35869" w:rsidRPr="002D2584" w:rsidRDefault="00E35869">
      <w:pPr>
        <w:rPr>
          <w:rFonts w:ascii="Cambria" w:hAnsi="Cambria"/>
          <w:sz w:val="22"/>
          <w:szCs w:val="22"/>
        </w:rPr>
      </w:pPr>
    </w:p>
    <w:p w14:paraId="55CFF1EB" w14:textId="5CDB1A57" w:rsidR="00E35869" w:rsidRPr="002D2584" w:rsidRDefault="002D2584" w:rsidP="002D2584">
      <w:pPr>
        <w:pStyle w:val="ListParagraph"/>
        <w:numPr>
          <w:ilvl w:val="0"/>
          <w:numId w:val="3"/>
        </w:numPr>
        <w:rPr>
          <w:rFonts w:ascii="Cambria" w:hAnsi="Cambria"/>
          <w:sz w:val="22"/>
          <w:szCs w:val="22"/>
        </w:rPr>
      </w:pPr>
      <w:r w:rsidRPr="002D2584">
        <w:rPr>
          <w:rFonts w:ascii="Cambria" w:hAnsi="Cambria"/>
          <w:sz w:val="22"/>
          <w:szCs w:val="22"/>
        </w:rPr>
        <w:t>Moses was in the house; Jesus is the builder of the house.</w:t>
      </w:r>
    </w:p>
    <w:p w14:paraId="5A0CC610" w14:textId="77777777" w:rsidR="002D2584" w:rsidRPr="002D2584" w:rsidRDefault="002D2584" w:rsidP="002D2584">
      <w:pPr>
        <w:pStyle w:val="ListParagraph"/>
        <w:rPr>
          <w:rFonts w:ascii="Cambria" w:hAnsi="Cambria"/>
          <w:sz w:val="22"/>
          <w:szCs w:val="22"/>
        </w:rPr>
      </w:pPr>
    </w:p>
    <w:p w14:paraId="12CB887A" w14:textId="77777777" w:rsidR="002D2584" w:rsidRPr="002D2584" w:rsidRDefault="002D2584" w:rsidP="002D2584">
      <w:pPr>
        <w:pStyle w:val="ListParagraph"/>
        <w:rPr>
          <w:rFonts w:ascii="Cambria" w:hAnsi="Cambria"/>
          <w:sz w:val="22"/>
          <w:szCs w:val="22"/>
        </w:rPr>
      </w:pPr>
    </w:p>
    <w:p w14:paraId="0C2397F1" w14:textId="77777777" w:rsidR="002D2584" w:rsidRDefault="002D2584" w:rsidP="002D2584">
      <w:pPr>
        <w:pStyle w:val="ListParagraph"/>
        <w:rPr>
          <w:rFonts w:ascii="Cambria" w:hAnsi="Cambria"/>
          <w:sz w:val="22"/>
          <w:szCs w:val="22"/>
        </w:rPr>
      </w:pPr>
    </w:p>
    <w:p w14:paraId="64BAB1C0" w14:textId="77777777" w:rsidR="002D2584" w:rsidRDefault="002D2584" w:rsidP="002D2584">
      <w:pPr>
        <w:pStyle w:val="ListParagraph"/>
        <w:rPr>
          <w:rFonts w:ascii="Cambria" w:hAnsi="Cambria"/>
          <w:sz w:val="22"/>
          <w:szCs w:val="22"/>
        </w:rPr>
      </w:pPr>
    </w:p>
    <w:p w14:paraId="3DBB59D2" w14:textId="77777777" w:rsidR="002D2584" w:rsidRPr="002D2584" w:rsidRDefault="002D2584" w:rsidP="002D2584">
      <w:pPr>
        <w:pStyle w:val="ListParagraph"/>
        <w:rPr>
          <w:rFonts w:ascii="Cambria" w:hAnsi="Cambria"/>
          <w:sz w:val="22"/>
          <w:szCs w:val="22"/>
        </w:rPr>
      </w:pPr>
    </w:p>
    <w:p w14:paraId="3014730C" w14:textId="77777777" w:rsidR="002D2584" w:rsidRPr="002D2584" w:rsidRDefault="002D2584" w:rsidP="002D2584">
      <w:pPr>
        <w:pStyle w:val="ListParagraph"/>
        <w:rPr>
          <w:rFonts w:ascii="Cambria" w:hAnsi="Cambria"/>
          <w:sz w:val="22"/>
          <w:szCs w:val="22"/>
        </w:rPr>
      </w:pPr>
    </w:p>
    <w:p w14:paraId="5B3A2A8B" w14:textId="51548C39" w:rsidR="002D2584" w:rsidRPr="002D2584" w:rsidRDefault="002D2584" w:rsidP="002D2584">
      <w:pPr>
        <w:pStyle w:val="ListParagraph"/>
        <w:numPr>
          <w:ilvl w:val="0"/>
          <w:numId w:val="3"/>
        </w:numPr>
        <w:rPr>
          <w:rFonts w:ascii="Cambria" w:hAnsi="Cambria"/>
          <w:sz w:val="22"/>
          <w:szCs w:val="22"/>
        </w:rPr>
      </w:pPr>
      <w:r w:rsidRPr="002D2584">
        <w:rPr>
          <w:rFonts w:ascii="Cambria" w:hAnsi="Cambria"/>
          <w:sz w:val="22"/>
          <w:szCs w:val="22"/>
        </w:rPr>
        <w:t>Moses was a servant in the house; Jesus is a son over the house.</w:t>
      </w:r>
    </w:p>
    <w:p w14:paraId="25809DFD" w14:textId="77777777" w:rsidR="00E35869" w:rsidRPr="002D2584" w:rsidRDefault="00E35869">
      <w:pPr>
        <w:rPr>
          <w:rFonts w:ascii="Cambria" w:hAnsi="Cambria"/>
          <w:sz w:val="22"/>
          <w:szCs w:val="22"/>
        </w:rPr>
      </w:pPr>
    </w:p>
    <w:p w14:paraId="5239AFAD" w14:textId="77777777" w:rsidR="00E35869" w:rsidRPr="002D2584" w:rsidRDefault="00E35869">
      <w:pPr>
        <w:rPr>
          <w:rFonts w:ascii="Cambria" w:hAnsi="Cambria"/>
          <w:sz w:val="22"/>
          <w:szCs w:val="22"/>
        </w:rPr>
      </w:pPr>
    </w:p>
    <w:p w14:paraId="0A15659B" w14:textId="77777777" w:rsidR="00E35869" w:rsidRDefault="00E35869">
      <w:pPr>
        <w:rPr>
          <w:rFonts w:ascii="Cambria" w:hAnsi="Cambria"/>
          <w:sz w:val="22"/>
          <w:szCs w:val="22"/>
        </w:rPr>
      </w:pPr>
    </w:p>
    <w:p w14:paraId="260935E2" w14:textId="77777777" w:rsidR="002D2584" w:rsidRDefault="002D2584">
      <w:pPr>
        <w:rPr>
          <w:rFonts w:ascii="Cambria" w:hAnsi="Cambria"/>
          <w:sz w:val="22"/>
          <w:szCs w:val="22"/>
        </w:rPr>
      </w:pPr>
    </w:p>
    <w:p w14:paraId="3BAD0B1D" w14:textId="77777777" w:rsidR="002D2584" w:rsidRPr="002D2584" w:rsidRDefault="002D2584">
      <w:pPr>
        <w:rPr>
          <w:rFonts w:ascii="Cambria" w:hAnsi="Cambria"/>
          <w:sz w:val="22"/>
          <w:szCs w:val="22"/>
        </w:rPr>
      </w:pPr>
    </w:p>
    <w:p w14:paraId="3FC6E8CE" w14:textId="77777777" w:rsidR="002D2584" w:rsidRPr="002D2584" w:rsidRDefault="002D2584">
      <w:pPr>
        <w:rPr>
          <w:rFonts w:ascii="Cambria" w:hAnsi="Cambria"/>
          <w:sz w:val="22"/>
          <w:szCs w:val="22"/>
        </w:rPr>
      </w:pPr>
    </w:p>
    <w:p w14:paraId="7D482D72" w14:textId="2C8BB51E" w:rsidR="002D2584" w:rsidRPr="002D2584" w:rsidRDefault="002D2584">
      <w:pPr>
        <w:rPr>
          <w:rFonts w:ascii="Cambria" w:hAnsi="Cambria"/>
          <w:sz w:val="22"/>
          <w:szCs w:val="22"/>
        </w:rPr>
      </w:pPr>
      <w:r w:rsidRPr="002D2584">
        <w:rPr>
          <w:rFonts w:ascii="Cambria" w:hAnsi="Cambria"/>
          <w:sz w:val="22"/>
          <w:szCs w:val="22"/>
        </w:rPr>
        <w:t>IV. How do we show we are Christ’s house?</w:t>
      </w:r>
    </w:p>
    <w:p w14:paraId="71E7920B" w14:textId="77777777" w:rsidR="00E35869" w:rsidRDefault="00E35869">
      <w:pPr>
        <w:rPr>
          <w:rFonts w:ascii="Cambria" w:hAnsi="Cambria"/>
        </w:rPr>
      </w:pPr>
    </w:p>
    <w:p w14:paraId="03C89A5E" w14:textId="77777777" w:rsidR="002D2584" w:rsidRDefault="002D2584">
      <w:pPr>
        <w:rPr>
          <w:rFonts w:ascii="Cambria" w:hAnsi="Cambria"/>
        </w:rPr>
      </w:pPr>
    </w:p>
    <w:p w14:paraId="6395CC8F" w14:textId="77777777" w:rsidR="002D2584" w:rsidRDefault="002D2584">
      <w:pPr>
        <w:rPr>
          <w:rFonts w:ascii="Cambria" w:hAnsi="Cambria"/>
        </w:rPr>
      </w:pPr>
    </w:p>
    <w:p w14:paraId="0CC62700" w14:textId="77777777" w:rsidR="002D2584" w:rsidRDefault="002D2584">
      <w:pPr>
        <w:rPr>
          <w:rFonts w:ascii="Cambria" w:hAnsi="Cambria"/>
        </w:rPr>
      </w:pPr>
    </w:p>
    <w:p w14:paraId="3FD29BC8" w14:textId="77777777" w:rsidR="002D2584" w:rsidRDefault="002D2584">
      <w:pPr>
        <w:rPr>
          <w:rFonts w:ascii="Cambria" w:hAnsi="Cambria"/>
        </w:rPr>
      </w:pPr>
    </w:p>
    <w:p w14:paraId="4C955AA3" w14:textId="77777777" w:rsidR="002D2584" w:rsidRDefault="002D2584">
      <w:pPr>
        <w:rPr>
          <w:rFonts w:ascii="Cambria" w:hAnsi="Cambria"/>
        </w:rPr>
      </w:pPr>
    </w:p>
    <w:p w14:paraId="12209CC3" w14:textId="77777777" w:rsidR="002D2584" w:rsidRPr="002D2584" w:rsidRDefault="002D2584">
      <w:pPr>
        <w:rPr>
          <w:rFonts w:ascii="Cambria" w:hAnsi="Cambria"/>
        </w:rPr>
      </w:pPr>
    </w:p>
    <w:p w14:paraId="5BDAACAD" w14:textId="77777777" w:rsidR="00E35869" w:rsidRDefault="00E35869" w:rsidP="00E35869">
      <w:pPr>
        <w:rPr>
          <w:rFonts w:ascii="Cambria" w:hAnsi="Cambria"/>
          <w:sz w:val="22"/>
          <w:szCs w:val="22"/>
        </w:rPr>
      </w:pPr>
      <w:r>
        <w:rPr>
          <w:rFonts w:ascii="Cambria" w:hAnsi="Cambria"/>
          <w:sz w:val="22"/>
          <w:szCs w:val="22"/>
        </w:rPr>
        <w:t>III. Conclusion – a final word</w:t>
      </w:r>
    </w:p>
    <w:p w14:paraId="6F1F4C46" w14:textId="77777777" w:rsidR="00E35869" w:rsidRDefault="00E35869"/>
    <w:p w14:paraId="1EBE1B0F" w14:textId="77777777" w:rsidR="00E35869" w:rsidRDefault="00E35869"/>
    <w:p w14:paraId="7E20CB36" w14:textId="77777777" w:rsidR="00E35869" w:rsidRDefault="00E35869"/>
    <w:p w14:paraId="09DC6B24" w14:textId="77777777" w:rsidR="002D2584" w:rsidRDefault="002D2584" w:rsidP="00E35869"/>
    <w:p w14:paraId="4450924B" w14:textId="18C2F277" w:rsidR="00E35869" w:rsidRPr="00B808A4" w:rsidRDefault="00E35869" w:rsidP="00E35869">
      <w:pPr>
        <w:rPr>
          <w:rFonts w:ascii="Cambria" w:hAnsi="Cambria"/>
          <w:sz w:val="22"/>
          <w:szCs w:val="22"/>
        </w:rPr>
      </w:pPr>
      <w:r w:rsidRPr="00B808A4">
        <w:rPr>
          <w:rFonts w:ascii="Cambria" w:hAnsi="Cambria"/>
          <w:b/>
          <w:sz w:val="22"/>
          <w:szCs w:val="22"/>
          <w:u w:val="single"/>
        </w:rPr>
        <w:t>QUOTES</w:t>
      </w:r>
    </w:p>
    <w:p w14:paraId="62092A26" w14:textId="77777777" w:rsidR="00E35869" w:rsidRDefault="00E35869" w:rsidP="00E35869">
      <w:pPr>
        <w:rPr>
          <w:rFonts w:ascii="Cambria" w:hAnsi="Cambria"/>
          <w:sz w:val="22"/>
          <w:szCs w:val="22"/>
        </w:rPr>
      </w:pPr>
    </w:p>
    <w:p w14:paraId="70DD7707" w14:textId="22AFF1B2" w:rsidR="002D2584" w:rsidRDefault="002D2584" w:rsidP="00E35869">
      <w:pPr>
        <w:rPr>
          <w:rFonts w:ascii="Cambria" w:hAnsi="Cambria"/>
          <w:sz w:val="22"/>
          <w:szCs w:val="22"/>
        </w:rPr>
      </w:pPr>
      <w:r>
        <w:rPr>
          <w:rFonts w:ascii="Cambria" w:hAnsi="Cambria"/>
          <w:sz w:val="22"/>
          <w:szCs w:val="22"/>
        </w:rPr>
        <w:t xml:space="preserve">1. </w:t>
      </w:r>
      <w:r w:rsidRPr="002D2584">
        <w:rPr>
          <w:rFonts w:ascii="Cambria" w:hAnsi="Cambria"/>
          <w:sz w:val="22"/>
          <w:szCs w:val="22"/>
          <w:u w:val="single"/>
        </w:rPr>
        <w:t>John MacArthur</w:t>
      </w:r>
      <w:r>
        <w:rPr>
          <w:rFonts w:ascii="Cambria" w:hAnsi="Cambria"/>
          <w:sz w:val="22"/>
          <w:szCs w:val="22"/>
        </w:rPr>
        <w:t>:</w:t>
      </w:r>
    </w:p>
    <w:p w14:paraId="430CF497" w14:textId="77777777" w:rsidR="002D2584" w:rsidRDefault="002D2584" w:rsidP="00E35869">
      <w:pPr>
        <w:rPr>
          <w:rFonts w:ascii="Cambria" w:hAnsi="Cambria"/>
          <w:sz w:val="22"/>
          <w:szCs w:val="22"/>
        </w:rPr>
      </w:pPr>
    </w:p>
    <w:p w14:paraId="7EEEC7E1" w14:textId="1EF7011B" w:rsidR="002D2584" w:rsidRPr="002D2584" w:rsidRDefault="002D2584" w:rsidP="0003537B">
      <w:pPr>
        <w:ind w:firstLine="720"/>
        <w:rPr>
          <w:rFonts w:ascii="Cambria" w:hAnsi="Cambria"/>
          <w:bCs/>
          <w:sz w:val="22"/>
          <w:szCs w:val="22"/>
        </w:rPr>
      </w:pPr>
      <w:r w:rsidRPr="002D2584">
        <w:rPr>
          <w:rFonts w:ascii="Cambria" w:hAnsi="Cambria"/>
          <w:bCs/>
          <w:i/>
          <w:iCs/>
          <w:sz w:val="22"/>
          <w:szCs w:val="22"/>
        </w:rPr>
        <w:t>Moses was esteemed by the Jews far above any other Jew who ever lived</w:t>
      </w:r>
      <w:r w:rsidRPr="002D2584">
        <w:rPr>
          <w:rFonts w:ascii="Cambria" w:hAnsi="Cambria"/>
          <w:bCs/>
          <w:sz w:val="22"/>
          <w:szCs w:val="22"/>
        </w:rPr>
        <w:t>.</w:t>
      </w:r>
    </w:p>
    <w:p w14:paraId="6A1E2C57" w14:textId="77777777" w:rsidR="002D2584" w:rsidRPr="002D2584" w:rsidRDefault="002D2584" w:rsidP="00E35869">
      <w:pPr>
        <w:rPr>
          <w:rFonts w:ascii="Cambria" w:hAnsi="Cambria"/>
          <w:sz w:val="22"/>
          <w:szCs w:val="22"/>
        </w:rPr>
      </w:pPr>
    </w:p>
    <w:p w14:paraId="14A2EB05" w14:textId="1FD58D99" w:rsidR="00E35869" w:rsidRDefault="002452E0" w:rsidP="00E35869">
      <w:pPr>
        <w:rPr>
          <w:rFonts w:ascii="Cambria" w:hAnsi="Cambria"/>
          <w:sz w:val="22"/>
          <w:szCs w:val="22"/>
        </w:rPr>
      </w:pPr>
      <w:r>
        <w:rPr>
          <w:rFonts w:ascii="Cambria" w:hAnsi="Cambria"/>
          <w:sz w:val="22"/>
          <w:szCs w:val="22"/>
        </w:rPr>
        <w:t>2</w:t>
      </w:r>
      <w:r w:rsidR="00E35869">
        <w:rPr>
          <w:rFonts w:ascii="Cambria" w:hAnsi="Cambria"/>
          <w:sz w:val="22"/>
          <w:szCs w:val="22"/>
        </w:rPr>
        <w:t xml:space="preserve">. </w:t>
      </w:r>
      <w:r w:rsidR="00E35869">
        <w:rPr>
          <w:rFonts w:ascii="Cambria" w:hAnsi="Cambria"/>
          <w:sz w:val="22"/>
          <w:szCs w:val="22"/>
          <w:u w:val="single"/>
        </w:rPr>
        <w:t>Kent Hughes</w:t>
      </w:r>
      <w:r w:rsidR="00E35869">
        <w:rPr>
          <w:rFonts w:ascii="Cambria" w:hAnsi="Cambria"/>
          <w:sz w:val="22"/>
          <w:szCs w:val="22"/>
        </w:rPr>
        <w:t>:</w:t>
      </w:r>
    </w:p>
    <w:p w14:paraId="491ED1EB" w14:textId="77777777" w:rsidR="00E35869" w:rsidRPr="002D2584" w:rsidRDefault="00E35869">
      <w:pPr>
        <w:rPr>
          <w:rFonts w:ascii="Cambria" w:hAnsi="Cambria"/>
          <w:sz w:val="22"/>
          <w:szCs w:val="22"/>
        </w:rPr>
      </w:pPr>
    </w:p>
    <w:p w14:paraId="5D71094A" w14:textId="0C0E7206" w:rsidR="0003537B" w:rsidRDefault="002452E0" w:rsidP="008A759C">
      <w:pPr>
        <w:pStyle w:val="ListParagraph"/>
        <w:numPr>
          <w:ilvl w:val="0"/>
          <w:numId w:val="5"/>
        </w:numPr>
        <w:rPr>
          <w:rFonts w:ascii="Cambria" w:hAnsi="Cambria"/>
          <w:i/>
          <w:iCs/>
          <w:sz w:val="22"/>
          <w:szCs w:val="22"/>
          <w14:ligatures w14:val="standardContextual"/>
        </w:rPr>
      </w:pPr>
      <w:r w:rsidRPr="0003537B">
        <w:rPr>
          <w:rFonts w:ascii="Cambria" w:hAnsi="Cambria"/>
          <w:i/>
          <w:iCs/>
          <w:sz w:val="22"/>
          <w:szCs w:val="22"/>
          <w14:ligatures w14:val="standardContextual"/>
        </w:rPr>
        <w:t>A marvelous characteristic of his faithful servanthood was his “testifying to what would be said in the future” (v. 5). Specifically this refers to the gospel Jesus proclaimed as God’s Son (cf. 1:1, 2). Moses’ Law, the Levitical system of sacrifice, the ceremonies, the priesthood, the Tabernacle were all testimony “to what would be said in the future” in Christ.</w:t>
      </w:r>
    </w:p>
    <w:p w14:paraId="22094452" w14:textId="77777777" w:rsidR="008A759C" w:rsidRPr="008A759C" w:rsidRDefault="008A759C" w:rsidP="008A759C">
      <w:pPr>
        <w:pStyle w:val="ListParagraph"/>
        <w:rPr>
          <w:rFonts w:ascii="Cambria" w:hAnsi="Cambria"/>
          <w:i/>
          <w:iCs/>
          <w:sz w:val="22"/>
          <w:szCs w:val="22"/>
          <w14:ligatures w14:val="standardContextual"/>
        </w:rPr>
      </w:pPr>
    </w:p>
    <w:p w14:paraId="67B105B4" w14:textId="54F7EC44" w:rsidR="0003537B" w:rsidRPr="0003537B" w:rsidRDefault="0003537B" w:rsidP="000919AE">
      <w:pPr>
        <w:pStyle w:val="ListParagraph"/>
        <w:numPr>
          <w:ilvl w:val="0"/>
          <w:numId w:val="5"/>
        </w:numPr>
        <w:spacing w:before="180"/>
        <w:rPr>
          <w:rFonts w:ascii="Cambria" w:hAnsi="Cambria"/>
          <w:i/>
          <w:iCs/>
          <w:sz w:val="22"/>
          <w:szCs w:val="22"/>
        </w:rPr>
      </w:pPr>
      <w:r w:rsidRPr="0003537B">
        <w:rPr>
          <w:rFonts w:ascii="Cambria" w:hAnsi="Cambria"/>
          <w:i/>
          <w:iCs/>
          <w:sz w:val="22"/>
          <w:szCs w:val="22"/>
          <w14:ligatures w14:val="standardContextual"/>
        </w:rPr>
        <w:t xml:space="preserve">By God’s grace we must lift our eyes away from the troubles and distractions around us and focus on Christ.  But in addition to this, as Jesus’ faithful example would suggest, we must faithfully persevere. </w:t>
      </w:r>
      <w:r w:rsidR="000919AE">
        <w:rPr>
          <w:rFonts w:ascii="Cambria" w:hAnsi="Cambria"/>
          <w:i/>
          <w:iCs/>
          <w:sz w:val="22"/>
          <w:szCs w:val="22"/>
          <w14:ligatures w14:val="standardContextual"/>
        </w:rPr>
        <w:t xml:space="preserve"> </w:t>
      </w:r>
      <w:r w:rsidRPr="0003537B">
        <w:rPr>
          <w:rFonts w:ascii="Cambria" w:hAnsi="Cambria"/>
          <w:i/>
          <w:iCs/>
          <w:sz w:val="22"/>
          <w:szCs w:val="22"/>
          <w14:ligatures w14:val="standardContextual"/>
        </w:rPr>
        <w:t xml:space="preserve">“And we are his house,” concludes the writer, “if we hold on to our courage and the hope of which we boast” (v. 6b). </w:t>
      </w:r>
      <w:r w:rsidR="00626348">
        <w:rPr>
          <w:rFonts w:ascii="Cambria" w:hAnsi="Cambria"/>
          <w:i/>
          <w:iCs/>
          <w:sz w:val="22"/>
          <w:szCs w:val="22"/>
          <w14:ligatures w14:val="standardContextual"/>
        </w:rPr>
        <w:t xml:space="preserve">  </w:t>
      </w:r>
      <w:r w:rsidRPr="0003537B">
        <w:rPr>
          <w:rFonts w:ascii="Cambria" w:hAnsi="Cambria"/>
          <w:i/>
          <w:iCs/>
          <w:sz w:val="22"/>
          <w:szCs w:val="22"/>
          <w14:ligatures w14:val="standardContextual"/>
        </w:rPr>
        <w:t>We will find this condition again and again in Hebrews: continuance in the Christian life—holding on—is the test of real faith.</w:t>
      </w:r>
    </w:p>
    <w:p w14:paraId="35DDF74F" w14:textId="77777777" w:rsidR="00E35869" w:rsidRPr="002452E0" w:rsidRDefault="00E35869" w:rsidP="000919AE">
      <w:pPr>
        <w:rPr>
          <w:rFonts w:ascii="Cambria" w:hAnsi="Cambria"/>
          <w:sz w:val="22"/>
          <w:szCs w:val="22"/>
        </w:rPr>
      </w:pPr>
    </w:p>
    <w:p w14:paraId="1F655E0E" w14:textId="3128298E" w:rsidR="00E35869" w:rsidRDefault="002452E0">
      <w:pPr>
        <w:rPr>
          <w:rFonts w:ascii="Cambria" w:hAnsi="Cambria"/>
          <w:sz w:val="22"/>
          <w:szCs w:val="22"/>
        </w:rPr>
      </w:pPr>
      <w:r>
        <w:rPr>
          <w:rFonts w:ascii="Cambria" w:hAnsi="Cambria"/>
          <w:sz w:val="22"/>
          <w:szCs w:val="22"/>
        </w:rPr>
        <w:t xml:space="preserve">3. </w:t>
      </w:r>
      <w:r w:rsidRPr="002452E0">
        <w:rPr>
          <w:rFonts w:ascii="Cambria" w:hAnsi="Cambria"/>
          <w:sz w:val="22"/>
          <w:szCs w:val="22"/>
          <w:u w:val="single"/>
        </w:rPr>
        <w:t>Al Mohler</w:t>
      </w:r>
      <w:r>
        <w:rPr>
          <w:rFonts w:ascii="Cambria" w:hAnsi="Cambria"/>
          <w:sz w:val="22"/>
          <w:szCs w:val="22"/>
        </w:rPr>
        <w:t>:</w:t>
      </w:r>
    </w:p>
    <w:p w14:paraId="5C0882D9" w14:textId="77777777" w:rsidR="002452E0" w:rsidRDefault="002452E0">
      <w:pPr>
        <w:rPr>
          <w:rFonts w:ascii="Cambria" w:hAnsi="Cambria"/>
          <w:sz w:val="22"/>
          <w:szCs w:val="22"/>
        </w:rPr>
      </w:pPr>
    </w:p>
    <w:p w14:paraId="40CA7E4F" w14:textId="5E87141D" w:rsidR="002452E0" w:rsidRPr="0003537B" w:rsidRDefault="002452E0" w:rsidP="0003537B">
      <w:pPr>
        <w:pStyle w:val="ListParagraph"/>
        <w:numPr>
          <w:ilvl w:val="0"/>
          <w:numId w:val="6"/>
        </w:numPr>
        <w:rPr>
          <w:rFonts w:ascii="Cambria" w:hAnsi="Cambria"/>
          <w:i/>
          <w:iCs/>
          <w:sz w:val="22"/>
          <w:szCs w:val="22"/>
          <w14:ligatures w14:val="standardContextual"/>
        </w:rPr>
      </w:pPr>
      <w:r w:rsidRPr="0003537B">
        <w:rPr>
          <w:rFonts w:ascii="Cambria" w:hAnsi="Cambria"/>
          <w:i/>
          <w:iCs/>
          <w:sz w:val="22"/>
          <w:szCs w:val="22"/>
          <w14:ligatures w14:val="standardContextual"/>
        </w:rPr>
        <w:t xml:space="preserve">Moses faithfully discharged his service in the household of God by pointing to one greater than himself, Jesus Christ. </w:t>
      </w:r>
      <w:r w:rsidR="00DD6C06">
        <w:rPr>
          <w:rFonts w:ascii="Cambria" w:hAnsi="Cambria"/>
          <w:i/>
          <w:iCs/>
          <w:sz w:val="22"/>
          <w:szCs w:val="22"/>
          <w14:ligatures w14:val="standardContextual"/>
        </w:rPr>
        <w:t xml:space="preserve"> </w:t>
      </w:r>
      <w:r w:rsidRPr="0003537B">
        <w:rPr>
          <w:rFonts w:ascii="Cambria" w:hAnsi="Cambria"/>
          <w:i/>
          <w:iCs/>
          <w:sz w:val="22"/>
          <w:szCs w:val="22"/>
          <w14:ligatures w14:val="standardContextual"/>
        </w:rPr>
        <w:t xml:space="preserve">Christ fulfilled all that Moses said in ways beyond Moses’s own understanding. </w:t>
      </w:r>
      <w:r w:rsidR="00DD6C06">
        <w:rPr>
          <w:rFonts w:ascii="Cambria" w:hAnsi="Cambria"/>
          <w:i/>
          <w:iCs/>
          <w:sz w:val="22"/>
          <w:szCs w:val="22"/>
          <w14:ligatures w14:val="standardContextual"/>
        </w:rPr>
        <w:t xml:space="preserve"> </w:t>
      </w:r>
      <w:r w:rsidRPr="0003537B">
        <w:rPr>
          <w:rFonts w:ascii="Cambria" w:hAnsi="Cambria"/>
          <w:i/>
          <w:iCs/>
          <w:sz w:val="22"/>
          <w:szCs w:val="22"/>
          <w14:ligatures w14:val="standardContextual"/>
        </w:rPr>
        <w:t>Christ then is superior to Moses, just as Moses himself would affirm.</w:t>
      </w:r>
    </w:p>
    <w:p w14:paraId="64AB929D" w14:textId="77777777" w:rsidR="0003537B" w:rsidRDefault="0003537B">
      <w:pPr>
        <w:rPr>
          <w:rFonts w:ascii="Cambria" w:hAnsi="Cambria"/>
          <w:i/>
          <w:iCs/>
          <w:sz w:val="22"/>
          <w:szCs w:val="22"/>
          <w14:ligatures w14:val="standardContextual"/>
        </w:rPr>
      </w:pPr>
    </w:p>
    <w:p w14:paraId="2AF4E23C" w14:textId="7F1B97DD" w:rsidR="0003537B" w:rsidRPr="0003537B" w:rsidRDefault="0003537B" w:rsidP="0003537B">
      <w:pPr>
        <w:pStyle w:val="ListParagraph"/>
        <w:numPr>
          <w:ilvl w:val="0"/>
          <w:numId w:val="6"/>
        </w:numPr>
        <w:jc w:val="both"/>
        <w:rPr>
          <w:rFonts w:ascii="Cambria" w:hAnsi="Cambria"/>
          <w:i/>
          <w:iCs/>
          <w:sz w:val="22"/>
          <w:szCs w:val="22"/>
          <w14:ligatures w14:val="standardContextual"/>
        </w:rPr>
      </w:pPr>
      <w:r w:rsidRPr="0003537B">
        <w:rPr>
          <w:rFonts w:ascii="Cambria" w:hAnsi="Cambria"/>
          <w:i/>
          <w:iCs/>
          <w:sz w:val="22"/>
          <w:szCs w:val="22"/>
          <w14:ligatures w14:val="standardContextual"/>
        </w:rPr>
        <w:t xml:space="preserve">Hebrews, perhaps more than any other New Testament book, affirms the sufficiency of Christ and his work for our salvation. </w:t>
      </w:r>
      <w:r w:rsidR="00DD6C06">
        <w:rPr>
          <w:rFonts w:ascii="Cambria" w:hAnsi="Cambria"/>
          <w:i/>
          <w:iCs/>
          <w:sz w:val="22"/>
          <w:szCs w:val="22"/>
          <w14:ligatures w14:val="standardContextual"/>
        </w:rPr>
        <w:t xml:space="preserve"> </w:t>
      </w:r>
      <w:r w:rsidRPr="0003537B">
        <w:rPr>
          <w:rFonts w:ascii="Cambria" w:hAnsi="Cambria"/>
          <w:i/>
          <w:iCs/>
          <w:sz w:val="22"/>
          <w:szCs w:val="22"/>
          <w14:ligatures w14:val="standardContextual"/>
        </w:rPr>
        <w:t>Nevertheless, warnings against failing to persevere in the faith appear throughout the book…  The author of Hebrews and the rest of Scripture teach that only those who persevere in faith will be saved, and that all who have genuine faith will persevere. Believers constitute the household of God, which is to say that the church is made up of persevering believers who have authentic faith.</w:t>
      </w:r>
    </w:p>
    <w:p w14:paraId="0ED5F616" w14:textId="77777777" w:rsidR="00E35869" w:rsidRPr="0003537B" w:rsidRDefault="00E35869">
      <w:pPr>
        <w:rPr>
          <w:rFonts w:ascii="Cambria" w:hAnsi="Cambria"/>
          <w:sz w:val="22"/>
          <w:szCs w:val="22"/>
        </w:rPr>
      </w:pPr>
    </w:p>
    <w:p w14:paraId="414E69E8" w14:textId="6ADC2514" w:rsidR="00E35869" w:rsidRDefault="0003537B">
      <w:pPr>
        <w:rPr>
          <w:rFonts w:ascii="Cambria" w:hAnsi="Cambria"/>
          <w:sz w:val="22"/>
          <w:szCs w:val="22"/>
        </w:rPr>
      </w:pPr>
      <w:r>
        <w:rPr>
          <w:rFonts w:ascii="Cambria" w:hAnsi="Cambria"/>
          <w:sz w:val="22"/>
          <w:szCs w:val="22"/>
        </w:rPr>
        <w:t xml:space="preserve">4. </w:t>
      </w:r>
      <w:r w:rsidRPr="0003537B">
        <w:rPr>
          <w:rFonts w:ascii="Cambria" w:hAnsi="Cambria"/>
          <w:sz w:val="22"/>
          <w:szCs w:val="22"/>
          <w:u w:val="single"/>
        </w:rPr>
        <w:t>Alistair Begg</w:t>
      </w:r>
      <w:r>
        <w:rPr>
          <w:rFonts w:ascii="Cambria" w:hAnsi="Cambria"/>
          <w:sz w:val="22"/>
          <w:szCs w:val="22"/>
        </w:rPr>
        <w:t>:</w:t>
      </w:r>
    </w:p>
    <w:p w14:paraId="589F212A" w14:textId="77777777" w:rsidR="0003537B" w:rsidRDefault="0003537B">
      <w:pPr>
        <w:rPr>
          <w:rFonts w:ascii="Cambria" w:hAnsi="Cambria"/>
          <w:sz w:val="22"/>
          <w:szCs w:val="22"/>
        </w:rPr>
      </w:pPr>
    </w:p>
    <w:p w14:paraId="6A828F0F" w14:textId="77777777" w:rsidR="0003537B" w:rsidRPr="0003537B" w:rsidRDefault="0003537B" w:rsidP="0003537B">
      <w:pPr>
        <w:pStyle w:val="ListParagraph"/>
        <w:autoSpaceDE w:val="0"/>
        <w:autoSpaceDN w:val="0"/>
        <w:adjustRightInd w:val="0"/>
        <w:rPr>
          <w:rFonts w:ascii="Cambria" w:hAnsi="Cambria"/>
          <w:bCs/>
          <w:sz w:val="22"/>
          <w:szCs w:val="22"/>
        </w:rPr>
      </w:pPr>
      <w:r w:rsidRPr="0003537B">
        <w:rPr>
          <w:rFonts w:ascii="Cambria" w:hAnsi="Cambria"/>
          <w:bCs/>
          <w:i/>
          <w:iCs/>
          <w:sz w:val="22"/>
          <w:szCs w:val="22"/>
        </w:rPr>
        <w:t xml:space="preserve">The cross is God’s answer to sin itself </w:t>
      </w:r>
      <w:r w:rsidRPr="0003537B">
        <w:rPr>
          <w:rFonts w:ascii="Cambria" w:hAnsi="Cambria"/>
          <w:bCs/>
          <w:i/>
          <w:iCs/>
          <w:sz w:val="22"/>
          <w:szCs w:val="22"/>
          <w:u w:val="single"/>
        </w:rPr>
        <w:t>and</w:t>
      </w:r>
      <w:r w:rsidRPr="0003537B">
        <w:rPr>
          <w:rFonts w:ascii="Cambria" w:hAnsi="Cambria"/>
          <w:bCs/>
          <w:i/>
          <w:iCs/>
          <w:sz w:val="22"/>
          <w:szCs w:val="22"/>
        </w:rPr>
        <w:t xml:space="preserve"> to His anger against sin.  To those who don’t believe, God’s answer sounds absolutely foolish, but those who do believe understand the cross to be the very power of God</w:t>
      </w:r>
      <w:r w:rsidRPr="0003537B">
        <w:rPr>
          <w:rFonts w:ascii="Cambria" w:hAnsi="Cambria"/>
          <w:bCs/>
          <w:sz w:val="22"/>
          <w:szCs w:val="22"/>
        </w:rPr>
        <w:t>.</w:t>
      </w:r>
    </w:p>
    <w:p w14:paraId="7A7FEBD7" w14:textId="77777777" w:rsidR="0003537B" w:rsidRPr="002452E0" w:rsidRDefault="0003537B">
      <w:pPr>
        <w:rPr>
          <w:rFonts w:ascii="Cambria" w:hAnsi="Cambria"/>
          <w:sz w:val="22"/>
          <w:szCs w:val="22"/>
        </w:rPr>
      </w:pPr>
    </w:p>
    <w:p w14:paraId="7841C0CB" w14:textId="77777777" w:rsidR="00E35869" w:rsidRPr="002452E0" w:rsidRDefault="00E35869">
      <w:pPr>
        <w:rPr>
          <w:rFonts w:ascii="Cambria" w:hAnsi="Cambria"/>
          <w:sz w:val="22"/>
          <w:szCs w:val="22"/>
        </w:rPr>
      </w:pPr>
    </w:p>
    <w:p w14:paraId="0D8E31F2" w14:textId="777777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231ED0AE" w14:textId="77777777" w:rsidR="00E35869" w:rsidRPr="00CB633C" w:rsidRDefault="00E35869" w:rsidP="00E35869">
      <w:pPr>
        <w:rPr>
          <w:rFonts w:ascii="Cambria" w:hAnsi="Cambria"/>
          <w:b/>
          <w:sz w:val="22"/>
          <w:szCs w:val="22"/>
        </w:rPr>
      </w:pPr>
    </w:p>
    <w:p w14:paraId="70386CCA" w14:textId="00BCA729" w:rsidR="00E35869" w:rsidRDefault="002D2584" w:rsidP="00E35869">
      <w:pPr>
        <w:pStyle w:val="ListParagraph"/>
        <w:numPr>
          <w:ilvl w:val="0"/>
          <w:numId w:val="1"/>
        </w:numPr>
        <w:rPr>
          <w:rFonts w:ascii="Cambria" w:hAnsi="Cambria"/>
          <w:b/>
          <w:bCs/>
          <w:sz w:val="22"/>
          <w:szCs w:val="22"/>
        </w:rPr>
      </w:pPr>
      <w:r>
        <w:rPr>
          <w:rFonts w:ascii="Cambria" w:hAnsi="Cambria"/>
          <w:b/>
          <w:bCs/>
          <w:sz w:val="22"/>
          <w:szCs w:val="22"/>
        </w:rPr>
        <w:t>Deut. 34:1-6; Ex. 33:11</w:t>
      </w:r>
      <w:r w:rsidR="002452E0">
        <w:rPr>
          <w:rFonts w:ascii="Cambria" w:hAnsi="Cambria"/>
          <w:b/>
          <w:bCs/>
          <w:sz w:val="22"/>
          <w:szCs w:val="22"/>
        </w:rPr>
        <w:t>; Heb. 11:23-28</w:t>
      </w:r>
    </w:p>
    <w:p w14:paraId="33B80ACE" w14:textId="3007EF5F" w:rsidR="002452E0" w:rsidRDefault="002452E0" w:rsidP="00E35869">
      <w:pPr>
        <w:pStyle w:val="ListParagraph"/>
        <w:numPr>
          <w:ilvl w:val="0"/>
          <w:numId w:val="1"/>
        </w:numPr>
        <w:rPr>
          <w:rFonts w:ascii="Cambria" w:hAnsi="Cambria"/>
          <w:b/>
          <w:bCs/>
          <w:sz w:val="22"/>
          <w:szCs w:val="22"/>
        </w:rPr>
      </w:pPr>
      <w:r>
        <w:rPr>
          <w:rFonts w:ascii="Cambria" w:hAnsi="Cambria"/>
          <w:b/>
          <w:bCs/>
          <w:sz w:val="22"/>
          <w:szCs w:val="22"/>
        </w:rPr>
        <w:t>Eph. 2:19-22; 1 Tim. 3:15; 1 Pet. 2:5</w:t>
      </w:r>
    </w:p>
    <w:p w14:paraId="0C3A25E5" w14:textId="6BEE79FD" w:rsidR="002452E0" w:rsidRDefault="002452E0" w:rsidP="00E35869">
      <w:pPr>
        <w:pStyle w:val="ListParagraph"/>
        <w:numPr>
          <w:ilvl w:val="0"/>
          <w:numId w:val="1"/>
        </w:numPr>
        <w:rPr>
          <w:rFonts w:ascii="Cambria" w:hAnsi="Cambria"/>
          <w:b/>
          <w:bCs/>
          <w:sz w:val="22"/>
          <w:szCs w:val="22"/>
        </w:rPr>
      </w:pPr>
      <w:r>
        <w:rPr>
          <w:rFonts w:ascii="Cambria" w:hAnsi="Cambria"/>
          <w:b/>
          <w:bCs/>
          <w:sz w:val="22"/>
          <w:szCs w:val="22"/>
        </w:rPr>
        <w:t>John 5:46; Luke 24:27</w:t>
      </w:r>
    </w:p>
    <w:p w14:paraId="45C9AFDD" w14:textId="0D666F99" w:rsidR="0003537B" w:rsidRDefault="0003537B" w:rsidP="00E35869">
      <w:pPr>
        <w:pStyle w:val="ListParagraph"/>
        <w:numPr>
          <w:ilvl w:val="0"/>
          <w:numId w:val="1"/>
        </w:numPr>
        <w:rPr>
          <w:rFonts w:ascii="Cambria" w:hAnsi="Cambria"/>
          <w:b/>
          <w:bCs/>
          <w:sz w:val="22"/>
          <w:szCs w:val="22"/>
        </w:rPr>
      </w:pPr>
      <w:r>
        <w:rPr>
          <w:rFonts w:ascii="Cambria" w:hAnsi="Cambria"/>
          <w:b/>
          <w:bCs/>
          <w:sz w:val="22"/>
          <w:szCs w:val="22"/>
        </w:rPr>
        <w:t>1 Cor. 1:18</w:t>
      </w:r>
    </w:p>
    <w:p w14:paraId="3840C9DF" w14:textId="02891ADC" w:rsidR="0003537B" w:rsidRDefault="0003537B" w:rsidP="00E35869">
      <w:pPr>
        <w:pStyle w:val="ListParagraph"/>
        <w:numPr>
          <w:ilvl w:val="0"/>
          <w:numId w:val="1"/>
        </w:numPr>
        <w:rPr>
          <w:rFonts w:ascii="Cambria" w:hAnsi="Cambria"/>
          <w:b/>
          <w:bCs/>
          <w:sz w:val="22"/>
          <w:szCs w:val="22"/>
        </w:rPr>
      </w:pPr>
      <w:r>
        <w:rPr>
          <w:rFonts w:ascii="Cambria" w:hAnsi="Cambria"/>
          <w:b/>
          <w:bCs/>
          <w:sz w:val="22"/>
          <w:szCs w:val="22"/>
        </w:rPr>
        <w:t>2 Tim. 4:6-8</w:t>
      </w:r>
    </w:p>
    <w:p w14:paraId="3FB26975" w14:textId="77777777" w:rsidR="00E35869" w:rsidRDefault="00E35869"/>
    <w:sectPr w:rsidR="00E3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5220"/>
    <w:multiLevelType w:val="hybridMultilevel"/>
    <w:tmpl w:val="999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F7B25"/>
    <w:multiLevelType w:val="hybridMultilevel"/>
    <w:tmpl w:val="0018F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F1862"/>
    <w:multiLevelType w:val="hybridMultilevel"/>
    <w:tmpl w:val="317E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E0F62"/>
    <w:multiLevelType w:val="hybridMultilevel"/>
    <w:tmpl w:val="1410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0184D"/>
    <w:multiLevelType w:val="hybridMultilevel"/>
    <w:tmpl w:val="E0A6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F018F"/>
    <w:multiLevelType w:val="hybridMultilevel"/>
    <w:tmpl w:val="08B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1949968812">
    <w:abstractNumId w:val="5"/>
  </w:num>
  <w:num w:numId="3" w16cid:durableId="813986707">
    <w:abstractNumId w:val="1"/>
  </w:num>
  <w:num w:numId="4" w16cid:durableId="545217790">
    <w:abstractNumId w:val="3"/>
  </w:num>
  <w:num w:numId="5" w16cid:durableId="1476410117">
    <w:abstractNumId w:val="4"/>
  </w:num>
  <w:num w:numId="6" w16cid:durableId="2043169238">
    <w:abstractNumId w:val="6"/>
  </w:num>
  <w:num w:numId="7" w16cid:durableId="166219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84"/>
    <w:rsid w:val="0003537B"/>
    <w:rsid w:val="000919AE"/>
    <w:rsid w:val="002452E0"/>
    <w:rsid w:val="002C12B4"/>
    <w:rsid w:val="002D2584"/>
    <w:rsid w:val="00323E2C"/>
    <w:rsid w:val="00531A75"/>
    <w:rsid w:val="00626348"/>
    <w:rsid w:val="00672810"/>
    <w:rsid w:val="008A759C"/>
    <w:rsid w:val="00993959"/>
    <w:rsid w:val="00DD6C06"/>
    <w:rsid w:val="00E35869"/>
    <w:rsid w:val="00E9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3B8BA"/>
  <w15:chartTrackingRefBased/>
  <w15:docId w15:val="{0409A435-3ADD-8A45-84E2-6FE1465E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24</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cp:revision>
  <dcterms:created xsi:type="dcterms:W3CDTF">2023-05-31T20:06:00Z</dcterms:created>
  <dcterms:modified xsi:type="dcterms:W3CDTF">2023-06-02T11:28:00Z</dcterms:modified>
</cp:coreProperties>
</file>